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8D2BA" w14:textId="0C7FF574" w:rsidR="00102455" w:rsidRDefault="00DF5889" w:rsidP="00CB2C19">
      <w:pPr>
        <w:tabs>
          <w:tab w:val="left" w:pos="5103"/>
          <w:tab w:val="left" w:pos="7513"/>
        </w:tabs>
        <w:spacing w:before="120" w:after="0" w:line="240" w:lineRule="auto"/>
        <w:ind w:right="-1"/>
        <w:jc w:val="right"/>
        <w:rPr>
          <w:rFonts w:ascii="Arial Narrow" w:eastAsia="Times New Roman" w:hAnsi="Arial Narrow" w:cs="Arial"/>
          <w:kern w:val="0"/>
          <w:sz w:val="24"/>
          <w:szCs w:val="24"/>
          <w:lang w:eastAsia="fr-FR"/>
          <w14:ligatures w14:val="none"/>
        </w:rPr>
      </w:pPr>
      <w:r w:rsidRPr="00DF5889">
        <w:rPr>
          <w:rFonts w:ascii="Arial Narrow" w:eastAsia="Times New Roman" w:hAnsi="Arial Narrow" w:cs="Arial"/>
          <w:kern w:val="0"/>
          <w:sz w:val="24"/>
          <w:szCs w:val="24"/>
          <w:lang w:eastAsia="fr-FR"/>
          <w14:ligatures w14:val="none"/>
        </w:rPr>
        <w:tab/>
      </w:r>
      <w:r w:rsidR="00CB2C19">
        <w:rPr>
          <w:rFonts w:ascii="Arial Narrow" w:eastAsia="Times New Roman" w:hAnsi="Arial Narrow" w:cs="Arial"/>
          <w:kern w:val="0"/>
          <w:sz w:val="24"/>
          <w:szCs w:val="24"/>
          <w:lang w:eastAsia="fr-FR"/>
          <w14:ligatures w14:val="none"/>
        </w:rPr>
        <w:t>Date</w:t>
      </w:r>
    </w:p>
    <w:p w14:paraId="7FE758CD" w14:textId="77777777" w:rsidR="00CB2C19" w:rsidRDefault="00CB2C19" w:rsidP="00CB2C19">
      <w:pPr>
        <w:tabs>
          <w:tab w:val="left" w:pos="5103"/>
          <w:tab w:val="left" w:pos="7513"/>
        </w:tabs>
        <w:spacing w:before="120" w:after="0" w:line="240" w:lineRule="auto"/>
        <w:ind w:right="-1"/>
        <w:jc w:val="right"/>
        <w:rPr>
          <w:rFonts w:ascii="Arial Narrow" w:eastAsia="Times New Roman" w:hAnsi="Arial Narrow" w:cs="Arial"/>
          <w:kern w:val="0"/>
          <w:sz w:val="24"/>
          <w:szCs w:val="24"/>
          <w:lang w:eastAsia="fr-FR"/>
          <w14:ligatures w14:val="none"/>
        </w:rPr>
      </w:pPr>
    </w:p>
    <w:p w14:paraId="54C17387" w14:textId="77777777" w:rsidR="00CB2C19" w:rsidRDefault="00CB2C19" w:rsidP="00CB2C19">
      <w:pPr>
        <w:tabs>
          <w:tab w:val="left" w:pos="5103"/>
          <w:tab w:val="left" w:pos="7513"/>
        </w:tabs>
        <w:spacing w:before="120" w:after="0" w:line="240" w:lineRule="auto"/>
        <w:ind w:right="-1"/>
        <w:jc w:val="right"/>
        <w:rPr>
          <w:rFonts w:ascii="Arial Narrow" w:eastAsia="Times New Roman" w:hAnsi="Arial Narrow" w:cs="Arial"/>
          <w:kern w:val="0"/>
          <w:sz w:val="24"/>
          <w:szCs w:val="24"/>
          <w:lang w:eastAsia="fr-FR"/>
          <w14:ligatures w14:val="none"/>
        </w:rPr>
      </w:pPr>
    </w:p>
    <w:p w14:paraId="3822D72B" w14:textId="77777777" w:rsidR="00CB2C19" w:rsidRPr="00FD7FF2" w:rsidRDefault="00CB2C19" w:rsidP="00CB2C19">
      <w:pPr>
        <w:ind w:left="4956" w:firstLine="708"/>
        <w:rPr>
          <w:rFonts w:ascii="Arial Narrow" w:hAnsi="Arial Narrow" w:cs="Arial"/>
          <w:b/>
          <w:bCs/>
          <w:sz w:val="28"/>
          <w:szCs w:val="28"/>
        </w:rPr>
      </w:pPr>
      <w:r w:rsidRPr="00FD7FF2">
        <w:rPr>
          <w:rFonts w:ascii="Arial Narrow" w:hAnsi="Arial Narrow" w:cs="Arial"/>
          <w:b/>
          <w:bCs/>
          <w:sz w:val="28"/>
          <w:szCs w:val="28"/>
        </w:rPr>
        <w:t>NOM ENTREPRISE</w:t>
      </w:r>
    </w:p>
    <w:p w14:paraId="2BA56E67" w14:textId="77777777" w:rsidR="00CB2C19" w:rsidRPr="00FD7FF2" w:rsidRDefault="00CB2C19" w:rsidP="00CB2C19">
      <w:pPr>
        <w:ind w:left="5670"/>
        <w:rPr>
          <w:rFonts w:ascii="Arial Narrow" w:hAnsi="Arial Narrow" w:cs="Arial"/>
          <w:b/>
          <w:bCs/>
          <w:sz w:val="28"/>
          <w:szCs w:val="28"/>
        </w:rPr>
      </w:pPr>
      <w:r w:rsidRPr="00FD7FF2">
        <w:rPr>
          <w:rFonts w:ascii="Arial Narrow" w:hAnsi="Arial Narrow" w:cs="Arial"/>
          <w:b/>
          <w:bCs/>
          <w:sz w:val="28"/>
          <w:szCs w:val="28"/>
        </w:rPr>
        <w:t>ADRESSE</w:t>
      </w:r>
    </w:p>
    <w:p w14:paraId="09C460FA" w14:textId="77777777" w:rsidR="00CB2C19" w:rsidRDefault="00CB2C19" w:rsidP="00CB2C19">
      <w:pPr>
        <w:tabs>
          <w:tab w:val="left" w:pos="5103"/>
          <w:tab w:val="left" w:pos="7513"/>
        </w:tabs>
        <w:spacing w:before="120" w:after="0" w:line="240" w:lineRule="auto"/>
        <w:ind w:right="-1"/>
        <w:jc w:val="center"/>
        <w:rPr>
          <w:rFonts w:ascii="Arial Narrow" w:eastAsia="Times New Roman" w:hAnsi="Arial Narrow" w:cs="Arial"/>
          <w:kern w:val="0"/>
          <w:sz w:val="24"/>
          <w:szCs w:val="24"/>
          <w:lang w:eastAsia="fr-FR"/>
          <w14:ligatures w14:val="none"/>
        </w:rPr>
      </w:pPr>
    </w:p>
    <w:p w14:paraId="585D7A81" w14:textId="77777777" w:rsidR="00CB2C19" w:rsidRDefault="00CB2C19" w:rsidP="00CB2C19">
      <w:pPr>
        <w:tabs>
          <w:tab w:val="left" w:pos="5103"/>
          <w:tab w:val="left" w:pos="7513"/>
        </w:tabs>
        <w:spacing w:before="120" w:after="0" w:line="240" w:lineRule="auto"/>
        <w:ind w:right="-1"/>
        <w:rPr>
          <w:rFonts w:ascii="Arial Narrow" w:hAnsi="Arial Narrow" w:cs="Arial"/>
          <w:bCs/>
          <w:sz w:val="20"/>
          <w:szCs w:val="20"/>
          <w:u w:val="single"/>
        </w:rPr>
      </w:pPr>
    </w:p>
    <w:p w14:paraId="3E780BD2" w14:textId="47927348" w:rsidR="00CB2C19" w:rsidRDefault="00CB2C19" w:rsidP="00CB2C19">
      <w:pPr>
        <w:tabs>
          <w:tab w:val="left" w:pos="5103"/>
          <w:tab w:val="left" w:pos="7513"/>
        </w:tabs>
        <w:spacing w:before="120" w:after="0" w:line="240" w:lineRule="auto"/>
        <w:ind w:right="-1"/>
        <w:rPr>
          <w:rFonts w:ascii="Arial Narrow" w:hAnsi="Arial Narrow" w:cs="Arial"/>
          <w:bCs/>
        </w:rPr>
      </w:pPr>
      <w:r w:rsidRPr="006F4DA6">
        <w:rPr>
          <w:rFonts w:ascii="Arial Narrow" w:hAnsi="Arial Narrow" w:cs="Arial"/>
          <w:bCs/>
          <w:sz w:val="20"/>
          <w:szCs w:val="20"/>
          <w:u w:val="single"/>
        </w:rPr>
        <w:t>N/Réf.</w:t>
      </w:r>
      <w:r w:rsidRPr="00D1214C">
        <w:rPr>
          <w:rFonts w:ascii="Arial Narrow" w:hAnsi="Arial Narrow" w:cs="Arial"/>
          <w:bCs/>
        </w:rPr>
        <w:t> </w:t>
      </w:r>
    </w:p>
    <w:p w14:paraId="5868CD22" w14:textId="77777777" w:rsidR="00CB2C19" w:rsidRDefault="00CB2C19" w:rsidP="00CB2C19">
      <w:pPr>
        <w:tabs>
          <w:tab w:val="left" w:pos="5103"/>
          <w:tab w:val="left" w:pos="7513"/>
        </w:tabs>
        <w:spacing w:before="120" w:after="0" w:line="240" w:lineRule="auto"/>
        <w:ind w:right="-1"/>
        <w:rPr>
          <w:rFonts w:ascii="Arial Narrow" w:eastAsia="Times New Roman" w:hAnsi="Arial Narrow" w:cs="Times New Roman"/>
          <w:b/>
          <w:bCs/>
          <w:kern w:val="0"/>
          <w:szCs w:val="24"/>
          <w:u w:val="double"/>
          <w:lang w:eastAsia="fr-FR"/>
          <w14:ligatures w14:val="none"/>
        </w:rPr>
      </w:pPr>
    </w:p>
    <w:p w14:paraId="1EFDBE9C" w14:textId="1275AF75" w:rsidR="00DF5889" w:rsidRPr="00DF5889" w:rsidRDefault="00DF5889" w:rsidP="00DF5889">
      <w:pPr>
        <w:tabs>
          <w:tab w:val="left" w:pos="5103"/>
          <w:tab w:val="left" w:pos="7513"/>
        </w:tabs>
        <w:spacing w:after="0" w:line="240" w:lineRule="auto"/>
        <w:ind w:right="-285"/>
        <w:rPr>
          <w:rFonts w:ascii="Arial Narrow" w:eastAsia="Times New Roman" w:hAnsi="Arial Narrow" w:cs="Times New Roman"/>
          <w:b/>
          <w:bCs/>
          <w:kern w:val="0"/>
          <w:szCs w:val="24"/>
          <w:u w:val="double"/>
          <w:lang w:eastAsia="fr-FR"/>
          <w14:ligatures w14:val="none"/>
        </w:rPr>
      </w:pPr>
      <w:r w:rsidRPr="00DF5889">
        <w:rPr>
          <w:rFonts w:ascii="Arial Narrow" w:eastAsia="Times New Roman" w:hAnsi="Arial Narrow" w:cs="Times New Roman"/>
          <w:b/>
          <w:bCs/>
          <w:kern w:val="0"/>
          <w:szCs w:val="24"/>
          <w:u w:val="double"/>
          <w:lang w:eastAsia="fr-FR"/>
          <w14:ligatures w14:val="none"/>
        </w:rPr>
        <w:t>Lettre Recommandée avec Accusé de Réception</w:t>
      </w:r>
    </w:p>
    <w:p w14:paraId="07862FBB" w14:textId="77777777" w:rsidR="00DF5889" w:rsidRPr="00DF5889" w:rsidRDefault="00DF5889" w:rsidP="00DF5889">
      <w:pPr>
        <w:tabs>
          <w:tab w:val="left" w:pos="5103"/>
          <w:tab w:val="left" w:pos="7513"/>
        </w:tabs>
        <w:spacing w:after="0" w:line="240" w:lineRule="auto"/>
        <w:ind w:right="-285"/>
        <w:rPr>
          <w:rFonts w:ascii="Arial Narrow" w:eastAsia="Times New Roman" w:hAnsi="Arial Narrow" w:cs="Times New Roman"/>
          <w:bCs/>
          <w:iCs/>
          <w:kern w:val="0"/>
          <w:sz w:val="20"/>
          <w:u w:val="single"/>
          <w:lang w:eastAsia="fr-FR"/>
          <w14:ligatures w14:val="none"/>
        </w:rPr>
      </w:pPr>
    </w:p>
    <w:p w14:paraId="41E1D03B" w14:textId="77777777" w:rsidR="00DF5889" w:rsidRDefault="00DF5889" w:rsidP="00DF5889">
      <w:pPr>
        <w:tabs>
          <w:tab w:val="left" w:pos="5103"/>
          <w:tab w:val="left" w:pos="7513"/>
        </w:tabs>
        <w:spacing w:after="0" w:line="240" w:lineRule="auto"/>
        <w:ind w:right="-285"/>
        <w:rPr>
          <w:rFonts w:ascii="Arial Narrow" w:eastAsia="Times New Roman" w:hAnsi="Arial Narrow" w:cs="Times New Roman"/>
          <w:b/>
          <w:bCs/>
          <w:iCs/>
          <w:noProof/>
          <w:kern w:val="0"/>
          <w:sz w:val="24"/>
          <w:szCs w:val="24"/>
          <w:lang w:eastAsia="fr-FR"/>
          <w14:ligatures w14:val="none"/>
        </w:rPr>
      </w:pPr>
      <w:r w:rsidRPr="00DF5889">
        <w:rPr>
          <w:rFonts w:ascii="Arial Narrow" w:eastAsia="Times New Roman" w:hAnsi="Arial Narrow" w:cs="Times New Roman"/>
          <w:bCs/>
          <w:iCs/>
          <w:kern w:val="0"/>
          <w:sz w:val="20"/>
          <w:u w:val="single"/>
          <w:lang w:eastAsia="fr-FR"/>
          <w14:ligatures w14:val="none"/>
        </w:rPr>
        <w:t>Objet</w:t>
      </w:r>
      <w:r w:rsidRPr="00DF5889">
        <w:rPr>
          <w:rFonts w:ascii="Arial Narrow" w:eastAsia="Times New Roman" w:hAnsi="Arial Narrow" w:cs="Times New Roman"/>
          <w:b/>
          <w:bCs/>
          <w:i/>
          <w:iCs/>
          <w:kern w:val="0"/>
          <w:sz w:val="20"/>
          <w:lang w:eastAsia="fr-FR"/>
          <w14:ligatures w14:val="none"/>
        </w:rPr>
        <w:t> </w:t>
      </w:r>
      <w:r w:rsidRPr="00DF5889">
        <w:rPr>
          <w:rFonts w:ascii="Arial Narrow" w:eastAsia="Times New Roman" w:hAnsi="Arial Narrow" w:cs="Times New Roman"/>
          <w:b/>
          <w:bCs/>
          <w:i/>
          <w:iCs/>
          <w:kern w:val="0"/>
          <w:lang w:eastAsia="fr-FR"/>
          <w14:ligatures w14:val="none"/>
        </w:rPr>
        <w:t xml:space="preserve">: </w:t>
      </w:r>
      <w:r w:rsidRPr="00DF5889">
        <w:rPr>
          <w:rFonts w:ascii="Arial Narrow" w:eastAsia="Times New Roman" w:hAnsi="Arial Narrow" w:cs="Times New Roman"/>
          <w:b/>
          <w:bCs/>
          <w:iCs/>
          <w:noProof/>
          <w:kern w:val="0"/>
          <w:sz w:val="24"/>
          <w:szCs w:val="24"/>
          <w:lang w:eastAsia="fr-FR"/>
          <w14:ligatures w14:val="none"/>
        </w:rPr>
        <w:t>Dépôt préavis de grève fédéral FNME-CGT</w:t>
      </w:r>
    </w:p>
    <w:p w14:paraId="0F78FF6F" w14:textId="77777777" w:rsidR="00D8142C" w:rsidRDefault="00D8142C" w:rsidP="00DF5889">
      <w:pPr>
        <w:tabs>
          <w:tab w:val="left" w:pos="5103"/>
          <w:tab w:val="left" w:pos="7513"/>
        </w:tabs>
        <w:spacing w:after="0" w:line="240" w:lineRule="auto"/>
        <w:ind w:right="-285"/>
        <w:rPr>
          <w:rFonts w:ascii="Arial Narrow" w:eastAsia="Times New Roman" w:hAnsi="Arial Narrow" w:cs="Times New Roman"/>
          <w:b/>
          <w:bCs/>
          <w:iCs/>
          <w:noProof/>
          <w:kern w:val="0"/>
          <w:sz w:val="24"/>
          <w:szCs w:val="24"/>
          <w:lang w:eastAsia="fr-FR"/>
          <w14:ligatures w14:val="none"/>
        </w:rPr>
      </w:pPr>
    </w:p>
    <w:p w14:paraId="14DF88B3" w14:textId="015909FB" w:rsidR="00D8142C" w:rsidRPr="00EE1EE4" w:rsidRDefault="00CB2C19" w:rsidP="00EE1EE4">
      <w:pPr>
        <w:spacing w:before="120" w:after="120"/>
        <w:ind w:right="-285"/>
        <w:jc w:val="both"/>
        <w:rPr>
          <w:rFonts w:ascii="Arial Narrow" w:hAnsi="Arial Narrow"/>
        </w:rPr>
      </w:pPr>
      <w:r w:rsidRPr="00875D8B">
        <w:rPr>
          <w:rFonts w:ascii="Arial Narrow" w:hAnsi="Arial Narrow"/>
          <w:noProof/>
        </w:rPr>
        <w:t>M</w:t>
      </w:r>
      <w:r>
        <w:rPr>
          <w:rFonts w:ascii="Arial Narrow" w:hAnsi="Arial Narrow"/>
          <w:noProof/>
        </w:rPr>
        <w:t>………………</w:t>
      </w:r>
      <w:r w:rsidRPr="00923B6A">
        <w:rPr>
          <w:rFonts w:ascii="Arial Narrow" w:hAnsi="Arial Narrow"/>
        </w:rPr>
        <w:t>,</w:t>
      </w:r>
    </w:p>
    <w:p w14:paraId="142A7E47" w14:textId="4CE211EC" w:rsidR="00D8142C" w:rsidRPr="00D8142C" w:rsidRDefault="00D8142C" w:rsidP="00EE1EE4">
      <w:pPr>
        <w:spacing w:before="120" w:after="120" w:line="240" w:lineRule="auto"/>
        <w:jc w:val="both"/>
        <w:rPr>
          <w:rFonts w:ascii="Arial Narrow" w:eastAsia="Times New Roman" w:hAnsi="Arial Narrow" w:cs="Times New Roman"/>
          <w:kern w:val="0"/>
          <w:sz w:val="24"/>
          <w:szCs w:val="24"/>
          <w:lang w:eastAsia="fr-FR"/>
          <w14:ligatures w14:val="none"/>
        </w:rPr>
      </w:pPr>
      <w:bookmarkStart w:id="0" w:name="_Hlk152666387"/>
      <w:r>
        <w:rPr>
          <w:rFonts w:ascii="Arial Narrow" w:eastAsia="Times New Roman" w:hAnsi="Arial Narrow" w:cs="Times New Roman"/>
          <w:kern w:val="0"/>
          <w:sz w:val="24"/>
          <w:szCs w:val="24"/>
          <w:lang w:eastAsia="fr-FR"/>
          <w14:ligatures w14:val="none"/>
        </w:rPr>
        <w:t>P</w:t>
      </w:r>
      <w:r w:rsidRPr="00D8142C">
        <w:rPr>
          <w:rFonts w:ascii="Arial Narrow" w:eastAsia="Times New Roman" w:hAnsi="Arial Narrow" w:cs="Times New Roman"/>
          <w:kern w:val="0"/>
          <w:sz w:val="24"/>
          <w:szCs w:val="24"/>
          <w:lang w:eastAsia="fr-FR"/>
          <w14:ligatures w14:val="none"/>
        </w:rPr>
        <w:t>ar la présente,</w:t>
      </w:r>
      <w:r>
        <w:rPr>
          <w:rFonts w:ascii="Arial Narrow" w:eastAsia="Times New Roman" w:hAnsi="Arial Narrow" w:cs="Times New Roman"/>
          <w:kern w:val="0"/>
          <w:sz w:val="24"/>
          <w:szCs w:val="24"/>
          <w:lang w:eastAsia="fr-FR"/>
          <w14:ligatures w14:val="none"/>
        </w:rPr>
        <w:t xml:space="preserve"> nous vous informons</w:t>
      </w:r>
      <w:r w:rsidRPr="00D8142C">
        <w:rPr>
          <w:rFonts w:ascii="Arial Narrow" w:eastAsia="Times New Roman" w:hAnsi="Arial Narrow" w:cs="Times New Roman"/>
          <w:kern w:val="0"/>
          <w:sz w:val="24"/>
          <w:szCs w:val="24"/>
          <w:lang w:eastAsia="fr-FR"/>
          <w14:ligatures w14:val="none"/>
        </w:rPr>
        <w:t xml:space="preserve"> de notre décision de déposer un préavis de grève</w:t>
      </w:r>
      <w:r>
        <w:rPr>
          <w:rFonts w:ascii="Arial Narrow" w:eastAsia="Times New Roman" w:hAnsi="Arial Narrow" w:cs="Times New Roman"/>
          <w:kern w:val="0"/>
          <w:sz w:val="24"/>
          <w:szCs w:val="24"/>
          <w:lang w:eastAsia="fr-FR"/>
          <w14:ligatures w14:val="none"/>
        </w:rPr>
        <w:t xml:space="preserve"> dans votre entreprise</w:t>
      </w:r>
      <w:r w:rsidRPr="00D8142C">
        <w:rPr>
          <w:rFonts w:ascii="Arial Narrow" w:eastAsia="Times New Roman" w:hAnsi="Arial Narrow" w:cs="Times New Roman"/>
          <w:kern w:val="0"/>
          <w:sz w:val="24"/>
          <w:szCs w:val="24"/>
          <w:lang w:eastAsia="fr-FR"/>
          <w14:ligatures w14:val="none"/>
        </w:rPr>
        <w:t> :</w:t>
      </w:r>
    </w:p>
    <w:bookmarkEnd w:id="0"/>
    <w:p w14:paraId="207A2DFE" w14:textId="2189336D" w:rsidR="00CB2C19" w:rsidRPr="00CB2C19" w:rsidRDefault="00CB2C19" w:rsidP="00EE1EE4">
      <w:pPr>
        <w:pBdr>
          <w:top w:val="single" w:sz="4" w:space="1" w:color="auto"/>
          <w:left w:val="single" w:sz="4" w:space="4" w:color="auto"/>
          <w:bottom w:val="single" w:sz="4" w:space="1" w:color="auto"/>
          <w:right w:val="single" w:sz="4" w:space="4" w:color="auto"/>
        </w:pBdr>
        <w:tabs>
          <w:tab w:val="left" w:pos="7513"/>
        </w:tabs>
        <w:spacing w:before="120" w:after="120"/>
        <w:jc w:val="both"/>
        <w:rPr>
          <w:rFonts w:ascii="Arial Narrow" w:hAnsi="Arial Narrow" w:cs="Times New (W1)"/>
          <w:b/>
          <w:iCs/>
          <w:noProof/>
          <w:color w:val="FF0000"/>
          <w:sz w:val="24"/>
          <w:szCs w:val="28"/>
        </w:rPr>
      </w:pPr>
      <w:r w:rsidRPr="00CB2C19">
        <w:rPr>
          <w:rFonts w:ascii="Arial" w:hAnsi="Arial" w:cs="Arial"/>
          <w:b/>
          <w:bCs/>
          <w:color w:val="FF0000"/>
          <w:sz w:val="24"/>
          <w:szCs w:val="24"/>
        </w:rPr>
        <w:t>Du samedi 1</w:t>
      </w:r>
      <w:r w:rsidR="00E949E3">
        <w:rPr>
          <w:rFonts w:ascii="Arial" w:hAnsi="Arial" w:cs="Arial"/>
          <w:b/>
          <w:bCs/>
          <w:color w:val="FF0000"/>
          <w:sz w:val="24"/>
          <w:szCs w:val="24"/>
        </w:rPr>
        <w:t>5 mars</w:t>
      </w:r>
      <w:r w:rsidRPr="00CB2C19">
        <w:rPr>
          <w:rFonts w:ascii="Arial" w:hAnsi="Arial" w:cs="Arial"/>
          <w:b/>
          <w:bCs/>
          <w:color w:val="FF0000"/>
          <w:sz w:val="24"/>
          <w:szCs w:val="24"/>
        </w:rPr>
        <w:t xml:space="preserve"> 202</w:t>
      </w:r>
      <w:r w:rsidR="00E949E3">
        <w:rPr>
          <w:rFonts w:ascii="Arial" w:hAnsi="Arial" w:cs="Arial"/>
          <w:b/>
          <w:bCs/>
          <w:color w:val="FF0000"/>
          <w:sz w:val="24"/>
          <w:szCs w:val="24"/>
        </w:rPr>
        <w:t>5</w:t>
      </w:r>
      <w:r w:rsidRPr="00CB2C19">
        <w:rPr>
          <w:rFonts w:ascii="Arial" w:hAnsi="Arial" w:cs="Arial"/>
          <w:b/>
          <w:bCs/>
          <w:color w:val="FF0000"/>
          <w:sz w:val="24"/>
          <w:szCs w:val="24"/>
        </w:rPr>
        <w:t xml:space="preserve"> à 00h00 au vendredi 1</w:t>
      </w:r>
      <w:r w:rsidR="00E949E3">
        <w:rPr>
          <w:rFonts w:ascii="Arial" w:hAnsi="Arial" w:cs="Arial"/>
          <w:b/>
          <w:bCs/>
          <w:color w:val="FF0000"/>
          <w:sz w:val="24"/>
          <w:szCs w:val="24"/>
        </w:rPr>
        <w:t>3</w:t>
      </w:r>
      <w:r>
        <w:rPr>
          <w:rFonts w:ascii="Arial" w:hAnsi="Arial" w:cs="Arial"/>
          <w:b/>
          <w:bCs/>
          <w:color w:val="FF0000"/>
          <w:sz w:val="24"/>
          <w:szCs w:val="24"/>
        </w:rPr>
        <w:t xml:space="preserve"> </w:t>
      </w:r>
      <w:r w:rsidR="00E949E3">
        <w:rPr>
          <w:rFonts w:ascii="Arial" w:hAnsi="Arial" w:cs="Arial"/>
          <w:b/>
          <w:bCs/>
          <w:color w:val="FF0000"/>
          <w:sz w:val="24"/>
          <w:szCs w:val="24"/>
        </w:rPr>
        <w:t>juin</w:t>
      </w:r>
      <w:r w:rsidRPr="00CB2C19">
        <w:rPr>
          <w:rFonts w:ascii="Arial" w:hAnsi="Arial" w:cs="Arial"/>
          <w:b/>
          <w:bCs/>
          <w:color w:val="FF0000"/>
          <w:sz w:val="24"/>
          <w:szCs w:val="24"/>
        </w:rPr>
        <w:t xml:space="preserve"> 202</w:t>
      </w:r>
      <w:r w:rsidR="00EE1EE4">
        <w:rPr>
          <w:rFonts w:ascii="Arial" w:hAnsi="Arial" w:cs="Arial"/>
          <w:b/>
          <w:bCs/>
          <w:color w:val="FF0000"/>
          <w:sz w:val="24"/>
          <w:szCs w:val="24"/>
        </w:rPr>
        <w:t>5</w:t>
      </w:r>
      <w:r w:rsidRPr="00CB2C19">
        <w:rPr>
          <w:rFonts w:ascii="Arial" w:hAnsi="Arial" w:cs="Arial"/>
          <w:b/>
          <w:bCs/>
          <w:color w:val="FF0000"/>
          <w:sz w:val="24"/>
          <w:szCs w:val="24"/>
        </w:rPr>
        <w:t xml:space="preserve"> à 24h00 inclus</w:t>
      </w:r>
    </w:p>
    <w:p w14:paraId="3F893042" w14:textId="77777777" w:rsidR="00EE047C" w:rsidRPr="003B12F6" w:rsidRDefault="00EE047C" w:rsidP="00EE1EE4">
      <w:pPr>
        <w:tabs>
          <w:tab w:val="left" w:pos="7513"/>
        </w:tabs>
        <w:spacing w:before="120" w:after="120" w:line="240" w:lineRule="auto"/>
        <w:jc w:val="both"/>
        <w:rPr>
          <w:rFonts w:ascii="Arial Narrow" w:eastAsia="Times New Roman" w:hAnsi="Arial Narrow" w:cs="Times New Roman"/>
          <w:kern w:val="0"/>
          <w:sz w:val="24"/>
          <w:szCs w:val="24"/>
          <w:lang w:eastAsia="fr-FR"/>
          <w14:ligatures w14:val="none"/>
        </w:rPr>
      </w:pPr>
      <w:r w:rsidRPr="00DF5889">
        <w:rPr>
          <w:rFonts w:ascii="Arial Narrow" w:eastAsia="Times New Roman" w:hAnsi="Arial Narrow" w:cs="Arial"/>
          <w:kern w:val="0"/>
          <w:sz w:val="24"/>
          <w:szCs w:val="24"/>
          <w:lang w:eastAsia="fr-FR"/>
          <w14:ligatures w14:val="none"/>
        </w:rPr>
        <w:t xml:space="preserve">Durant cette période, la FNME-CGT appelle l’ensemble des salariés, de tout le périmètre de </w:t>
      </w:r>
      <w:r>
        <w:rPr>
          <w:rFonts w:ascii="Arial Narrow" w:eastAsia="Times New Roman" w:hAnsi="Arial Narrow" w:cs="Arial"/>
          <w:kern w:val="0"/>
          <w:sz w:val="24"/>
          <w:szCs w:val="24"/>
          <w:lang w:eastAsia="fr-FR"/>
          <w14:ligatures w14:val="none"/>
        </w:rPr>
        <w:t xml:space="preserve">votre </w:t>
      </w:r>
      <w:r w:rsidRPr="00DF5889">
        <w:rPr>
          <w:rFonts w:ascii="Arial Narrow" w:eastAsia="Times New Roman" w:hAnsi="Arial Narrow" w:cs="Arial"/>
          <w:kern w:val="0"/>
          <w:sz w:val="24"/>
          <w:szCs w:val="24"/>
          <w:lang w:eastAsia="fr-FR"/>
          <w14:ligatures w14:val="none"/>
        </w:rPr>
        <w:t>entreprise, à se mobiliser pour gagner sur les revendications</w:t>
      </w:r>
      <w:r>
        <w:rPr>
          <w:rFonts w:ascii="Arial Narrow" w:eastAsia="Times New Roman" w:hAnsi="Arial Narrow" w:cs="Arial"/>
          <w:kern w:val="0"/>
          <w:sz w:val="24"/>
          <w:szCs w:val="24"/>
          <w:lang w:eastAsia="fr-FR"/>
          <w14:ligatures w14:val="none"/>
        </w:rPr>
        <w:t xml:space="preserve"> contenues dans ce préavis.</w:t>
      </w:r>
    </w:p>
    <w:p w14:paraId="0D0D3B62" w14:textId="77777777" w:rsidR="00EE047C" w:rsidRPr="002F79B4" w:rsidRDefault="00EE047C" w:rsidP="00EE1EE4">
      <w:pPr>
        <w:tabs>
          <w:tab w:val="left" w:pos="5103"/>
          <w:tab w:val="left" w:pos="7513"/>
        </w:tabs>
        <w:spacing w:after="120" w:line="240" w:lineRule="auto"/>
        <w:ind w:right="-285"/>
        <w:jc w:val="both"/>
        <w:rPr>
          <w:rFonts w:ascii="Arial Narrow" w:eastAsia="Times New Roman" w:hAnsi="Arial Narrow" w:cs="Times New Roman"/>
          <w:noProof/>
          <w:kern w:val="0"/>
          <w:sz w:val="24"/>
          <w:szCs w:val="24"/>
          <w:u w:val="single"/>
          <w:lang w:eastAsia="fr-FR"/>
          <w14:ligatures w14:val="none"/>
        </w:rPr>
      </w:pPr>
      <w:r w:rsidRPr="002F79B4">
        <w:rPr>
          <w:rFonts w:ascii="Arial Narrow" w:eastAsia="Times New Roman" w:hAnsi="Arial Narrow" w:cs="Times New Roman"/>
          <w:b/>
          <w:bCs/>
          <w:iCs/>
          <w:kern w:val="0"/>
          <w:sz w:val="24"/>
          <w:szCs w:val="24"/>
          <w:u w:val="single"/>
          <w:lang w:eastAsia="fr-FR"/>
          <w14:ligatures w14:val="none"/>
        </w:rPr>
        <w:t>Introduction :</w:t>
      </w:r>
    </w:p>
    <w:p w14:paraId="49AF0B83" w14:textId="77777777" w:rsidR="00E949E3" w:rsidRDefault="00E949E3" w:rsidP="00E949E3">
      <w:pPr>
        <w:tabs>
          <w:tab w:val="left" w:pos="5103"/>
          <w:tab w:val="left" w:pos="7513"/>
        </w:tabs>
        <w:spacing w:after="0" w:line="240" w:lineRule="auto"/>
        <w:jc w:val="both"/>
        <w:rPr>
          <w:rFonts w:ascii="Arial Narrow" w:eastAsia="Times New Roman" w:hAnsi="Arial Narrow" w:cs="Times New Roman"/>
          <w:b/>
          <w:bCs/>
          <w:iCs/>
          <w:kern w:val="0"/>
          <w:sz w:val="24"/>
          <w:szCs w:val="24"/>
          <w:u w:val="single"/>
          <w:lang w:eastAsia="fr-FR"/>
          <w14:ligatures w14:val="none"/>
        </w:rPr>
      </w:pPr>
      <w:r>
        <w:rPr>
          <w:rFonts w:ascii="Arial Narrow" w:eastAsia="Times New Roman" w:hAnsi="Arial Narrow" w:cs="Times New Roman"/>
          <w:b/>
          <w:bCs/>
          <w:iCs/>
          <w:kern w:val="0"/>
          <w:sz w:val="24"/>
          <w:szCs w:val="24"/>
          <w:u w:val="single"/>
          <w:lang w:eastAsia="fr-FR"/>
          <w14:ligatures w14:val="none"/>
        </w:rPr>
        <w:t xml:space="preserve">Introduction : </w:t>
      </w:r>
    </w:p>
    <w:p w14:paraId="5B598EF5" w14:textId="77777777" w:rsidR="00E949E3" w:rsidRDefault="00E949E3" w:rsidP="00E949E3">
      <w:pPr>
        <w:tabs>
          <w:tab w:val="left" w:pos="5103"/>
          <w:tab w:val="left" w:pos="7513"/>
        </w:tabs>
        <w:spacing w:after="120" w:line="240" w:lineRule="auto"/>
        <w:jc w:val="both"/>
        <w:rPr>
          <w:rFonts w:ascii="Arial Narrow" w:eastAsia="Times New Roman" w:hAnsi="Arial Narrow" w:cs="Times New Roman"/>
          <w:b/>
          <w:bCs/>
          <w:kern w:val="0"/>
          <w:sz w:val="24"/>
          <w:szCs w:val="24"/>
          <w:lang w:eastAsia="fr-FR"/>
          <w14:ligatures w14:val="none"/>
        </w:rPr>
      </w:pPr>
      <w:r>
        <w:rPr>
          <w:rFonts w:ascii="Arial Narrow" w:eastAsia="Times New Roman" w:hAnsi="Arial Narrow" w:cs="Times New Roman"/>
          <w:b/>
          <w:bCs/>
          <w:kern w:val="0"/>
          <w:sz w:val="24"/>
          <w:szCs w:val="24"/>
          <w:lang w:eastAsia="fr-FR"/>
          <w14:ligatures w14:val="none"/>
        </w:rPr>
        <w:t>Les politiques d’austérité menées depuis plus de 20 ans sur l’ensemble des entreprises de notre champ fédéral (Industries Électriques et Gazières, mais aussi Mines et Énergie Atomique) se poursuivent de manière inacceptable. Les perspectives politiques et « économiques » qui se dessinent actuellement ne présagent rien de rassurant.</w:t>
      </w:r>
    </w:p>
    <w:p w14:paraId="15CE3C33" w14:textId="77777777" w:rsidR="00E949E3" w:rsidRDefault="00E949E3" w:rsidP="00E949E3">
      <w:pPr>
        <w:spacing w:after="120" w:line="240" w:lineRule="auto"/>
        <w:ind w:right="-1"/>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 xml:space="preserve">La crise politique et démocratique perdure et s’accentue ! Les conséquences économiques, sociales et environnementales sont désastreuses et destructrices. Ce ne sont certainement pas la banalisation et la montée des idées d’« Extrême Droite » qui amélioreront la situation ! Malheureusement, et évidemment, ce contexte général, ces politiques libérales anti « sociales et environnementales » ont et auront des répercussions sur le secteur des énergies et sur l’ensemble de ses acteurs. Les tarifs de l’électricité et du gaz restent injustement élevés. Notre souveraineté énergétique est de plus en plus fragile et incertaine ; et, la qualité du « Service Public de proximité » se dégrade de jour en jour ! C’est en ce sens que la FNME-CGT réaffirme sa volonté de sortie de la logique des marchés européens de l’électricité et du gaz ! </w:t>
      </w:r>
      <w:r>
        <w:rPr>
          <w:rFonts w:ascii="Arial Narrow" w:eastAsia="Times New Roman" w:hAnsi="Arial Narrow" w:cs="Times New Roman"/>
          <w:b/>
          <w:bCs/>
          <w:kern w:val="0"/>
          <w:sz w:val="24"/>
          <w:szCs w:val="24"/>
          <w:lang w:eastAsia="fr-FR"/>
          <w14:ligatures w14:val="none"/>
        </w:rPr>
        <w:t>Les propositions contenues dans notre « Programme Progressiste de l’Énergie CGT » et notre Juste Prix de l’Énergie sont adaptées aux besoins de la Nation dans son ensemble.</w:t>
      </w:r>
      <w:r>
        <w:rPr>
          <w:rFonts w:ascii="Arial Narrow" w:eastAsia="Times New Roman" w:hAnsi="Arial Narrow" w:cs="Times New Roman"/>
          <w:kern w:val="0"/>
          <w:sz w:val="24"/>
          <w:szCs w:val="24"/>
          <w:lang w:eastAsia="fr-FR"/>
          <w14:ligatures w14:val="none"/>
        </w:rPr>
        <w:t xml:space="preserve"> Pour appuyer la cohérence et la crédibilité de notre portage énergétique, nous avons précisé et fait chiffrer les mécanismes politiques et économiques qui permettent la mise en œuvre de nos propositions. </w:t>
      </w:r>
      <w:r>
        <w:rPr>
          <w:rFonts w:ascii="Arial Narrow" w:eastAsia="Times New Roman" w:hAnsi="Arial Narrow" w:cs="Times New Roman"/>
          <w:b/>
          <w:bCs/>
          <w:kern w:val="0"/>
          <w:sz w:val="24"/>
          <w:szCs w:val="24"/>
          <w:u w:val="single"/>
          <w:lang w:eastAsia="fr-FR"/>
          <w14:ligatures w14:val="none"/>
        </w:rPr>
        <w:t>(Vous trouverez en pièce jointe et pour rappel notre PPE CGT.)</w:t>
      </w:r>
      <w:r>
        <w:rPr>
          <w:rFonts w:ascii="Arial Narrow" w:eastAsia="Times New Roman" w:hAnsi="Arial Narrow" w:cs="Times New Roman"/>
          <w:kern w:val="0"/>
          <w:sz w:val="24"/>
          <w:szCs w:val="24"/>
          <w:lang w:eastAsia="fr-FR"/>
          <w14:ligatures w14:val="none"/>
        </w:rPr>
        <w:t xml:space="preserve">  </w:t>
      </w:r>
    </w:p>
    <w:p w14:paraId="23E83949" w14:textId="77777777" w:rsidR="00E949E3" w:rsidRDefault="00E949E3" w:rsidP="00E949E3">
      <w:pPr>
        <w:spacing w:after="120" w:line="240" w:lineRule="auto"/>
        <w:ind w:right="-1"/>
        <w:jc w:val="both"/>
        <w:rPr>
          <w:rFonts w:ascii="Arial Narrow" w:eastAsia="Times New Roman" w:hAnsi="Arial Narrow" w:cs="Times New Roman"/>
          <w:bCs/>
          <w:kern w:val="0"/>
          <w:sz w:val="24"/>
          <w:szCs w:val="24"/>
          <w:lang w:eastAsia="fr-FR"/>
          <w14:ligatures w14:val="none"/>
        </w:rPr>
      </w:pPr>
      <w:r>
        <w:rPr>
          <w:rFonts w:ascii="Arial Narrow" w:eastAsia="Times New Roman" w:hAnsi="Arial Narrow" w:cs="Times New Roman"/>
          <w:bCs/>
          <w:kern w:val="0"/>
          <w:sz w:val="24"/>
          <w:szCs w:val="24"/>
          <w:lang w:eastAsia="fr-FR"/>
          <w14:ligatures w14:val="none"/>
        </w:rPr>
        <w:t>Ces documents rappellent que seules des entreprises intégrées de Services Publics contrôlées et gérées par l’État nous redonneront une réelle souveraineté énergétique et permettront de faire face à l’inévitable transition énergétique. Surtout si, en parallèle de ces deux aspects, on tient à protéger les usagers et les travailleurs du secteur. Notre modèle Statutaire qui a fait ses preuves durant plus d’un demi-siècle est également le plus approprié pour maintenir et développer les compétences et les effectifs dont nous aurons besoin pour relever tous ces défis ! Cette force de travail doit évidemment être reconnue et rétribuée à sa juste valeur.</w:t>
      </w:r>
    </w:p>
    <w:p w14:paraId="1EEA674F" w14:textId="77777777" w:rsidR="00E949E3" w:rsidRDefault="00E949E3" w:rsidP="00E949E3">
      <w:pPr>
        <w:spacing w:before="240" w:after="120" w:line="240" w:lineRule="auto"/>
        <w:ind w:right="-1"/>
        <w:jc w:val="both"/>
        <w:rPr>
          <w:rFonts w:ascii="Arial Narrow" w:eastAsia="Times New Roman" w:hAnsi="Arial Narrow" w:cs="Times New Roman"/>
          <w:b/>
          <w:kern w:val="0"/>
          <w:sz w:val="24"/>
          <w:szCs w:val="24"/>
          <w:lang w:eastAsia="fr-FR"/>
          <w14:ligatures w14:val="none"/>
        </w:rPr>
      </w:pPr>
      <w:r>
        <w:rPr>
          <w:rFonts w:ascii="Arial Narrow" w:eastAsia="Times New Roman" w:hAnsi="Arial Narrow" w:cs="Times New Roman"/>
          <w:b/>
          <w:kern w:val="0"/>
          <w:sz w:val="24"/>
          <w:szCs w:val="24"/>
          <w:lang w:eastAsia="fr-FR"/>
          <w14:ligatures w14:val="none"/>
        </w:rPr>
        <w:lastRenderedPageBreak/>
        <w:t>C’est pourquoi, notre socle social ne doit être qu’amélioré et, pour être plus précis, c’est pour cette raison que notre fédération refuse toujours la réforme des retraites « Macron/Borne » ; elle est régressive et attaque directement notre Statut National des IEG. Sa mise en application est d’ailleurs une nouvelle illustration du caractère chaotique de cette « contre-réforme ». Nos syndicats, sous l’impulsion et avec la coordination de la FNME-CGT, continueront de combattre cette réforme injustifiée et injustifiable jusqu’à son retrait pur et simple !</w:t>
      </w:r>
    </w:p>
    <w:p w14:paraId="218A079C" w14:textId="77777777" w:rsidR="00E949E3" w:rsidRDefault="00E949E3" w:rsidP="00E949E3">
      <w:pPr>
        <w:spacing w:before="240" w:after="120" w:line="240" w:lineRule="auto"/>
        <w:ind w:right="-1"/>
        <w:jc w:val="both"/>
        <w:rPr>
          <w:rFonts w:ascii="Arial Narrow" w:eastAsia="Times New Roman" w:hAnsi="Arial Narrow" w:cs="Times New Roman"/>
          <w:bCs/>
          <w:kern w:val="0"/>
          <w:sz w:val="2"/>
          <w:szCs w:val="2"/>
          <w:lang w:eastAsia="fr-FR"/>
          <w14:ligatures w14:val="none"/>
        </w:rPr>
      </w:pPr>
    </w:p>
    <w:p w14:paraId="4752B135" w14:textId="77777777" w:rsidR="00E949E3" w:rsidRDefault="00E949E3" w:rsidP="00E949E3">
      <w:pPr>
        <w:pStyle w:val="Paragraphedeliste"/>
        <w:numPr>
          <w:ilvl w:val="0"/>
          <w:numId w:val="8"/>
        </w:numPr>
        <w:tabs>
          <w:tab w:val="left" w:pos="7513"/>
        </w:tabs>
        <w:spacing w:after="0" w:line="240" w:lineRule="auto"/>
        <w:jc w:val="both"/>
        <w:rPr>
          <w:rFonts w:ascii="Arial Narrow" w:eastAsia="Times New Roman" w:hAnsi="Arial Narrow" w:cs="Arial"/>
          <w:b/>
          <w:kern w:val="0"/>
          <w:sz w:val="24"/>
          <w:szCs w:val="24"/>
          <w:u w:val="single"/>
          <w:lang w:eastAsia="fr-FR"/>
          <w14:ligatures w14:val="none"/>
        </w:rPr>
      </w:pPr>
      <w:r>
        <w:rPr>
          <w:rFonts w:ascii="Arial Narrow" w:eastAsia="Times New Roman" w:hAnsi="Arial Narrow" w:cs="Arial"/>
          <w:b/>
          <w:kern w:val="0"/>
          <w:sz w:val="24"/>
          <w:szCs w:val="24"/>
          <w:u w:val="single"/>
          <w:lang w:eastAsia="fr-FR"/>
          <w14:ligatures w14:val="none"/>
        </w:rPr>
        <w:t xml:space="preserve">Transition Énergétique : Transformations des secteurs électriques et gaziers. </w:t>
      </w:r>
    </w:p>
    <w:p w14:paraId="4A65074F" w14:textId="77777777" w:rsidR="00E949E3" w:rsidRDefault="00E949E3" w:rsidP="00E949E3">
      <w:pPr>
        <w:tabs>
          <w:tab w:val="left" w:pos="7513"/>
        </w:tabs>
        <w:spacing w:after="0" w:line="240" w:lineRule="auto"/>
        <w:jc w:val="both"/>
        <w:rPr>
          <w:rFonts w:ascii="Arial Narrow" w:eastAsia="Times New Roman" w:hAnsi="Arial Narrow" w:cs="Arial"/>
          <w:kern w:val="0"/>
          <w:sz w:val="24"/>
          <w:szCs w:val="24"/>
          <w:lang w:eastAsia="fr-FR"/>
          <w14:ligatures w14:val="none"/>
        </w:rPr>
      </w:pPr>
      <w:r>
        <w:rPr>
          <w:rFonts w:ascii="Arial Narrow" w:eastAsia="Times New Roman" w:hAnsi="Arial Narrow" w:cs="Arial"/>
          <w:kern w:val="0"/>
          <w:sz w:val="24"/>
          <w:szCs w:val="24"/>
          <w:lang w:eastAsia="fr-FR"/>
          <w14:ligatures w14:val="none"/>
        </w:rPr>
        <w:t xml:space="preserve">La FNME-CGT réaffirme la nécessité d’un réel Service Public des Énergies. Pour rappel, nos propositions </w:t>
      </w:r>
      <w:r>
        <w:rPr>
          <w:rFonts w:ascii="Arial Narrow" w:eastAsia="Times New Roman" w:hAnsi="Arial Narrow" w:cs="Arial"/>
          <w:b/>
          <w:bCs/>
          <w:kern w:val="0"/>
          <w:sz w:val="24"/>
          <w:szCs w:val="24"/>
          <w:u w:val="single"/>
          <w:lang w:eastAsia="fr-FR"/>
          <w14:ligatures w14:val="none"/>
        </w:rPr>
        <w:t>crédibles, chiffrées et argumentées politiquement</w:t>
      </w:r>
      <w:r>
        <w:rPr>
          <w:rFonts w:ascii="Arial Narrow" w:eastAsia="Times New Roman" w:hAnsi="Arial Narrow" w:cs="Arial"/>
          <w:kern w:val="0"/>
          <w:sz w:val="24"/>
          <w:szCs w:val="24"/>
          <w:lang w:eastAsia="fr-FR"/>
          <w14:ligatures w14:val="none"/>
        </w:rPr>
        <w:t xml:space="preserve"> sont contenues dans notre </w:t>
      </w:r>
      <w:r>
        <w:rPr>
          <w:rFonts w:ascii="Arial Narrow" w:eastAsia="Times New Roman" w:hAnsi="Arial Narrow" w:cs="Arial"/>
          <w:b/>
          <w:bCs/>
          <w:kern w:val="0"/>
          <w:sz w:val="24"/>
          <w:szCs w:val="24"/>
          <w:u w:val="single"/>
          <w:lang w:eastAsia="fr-FR"/>
          <w14:ligatures w14:val="none"/>
        </w:rPr>
        <w:t>Programme Progressiste de l’Énergie (PPE CGT)</w:t>
      </w:r>
      <w:r>
        <w:rPr>
          <w:rFonts w:ascii="Arial Narrow" w:eastAsia="Times New Roman" w:hAnsi="Arial Narrow" w:cs="Arial"/>
          <w:kern w:val="0"/>
          <w:sz w:val="24"/>
          <w:szCs w:val="24"/>
          <w:lang w:eastAsia="fr-FR"/>
          <w14:ligatures w14:val="none"/>
        </w:rPr>
        <w:t>. Dans ce support, nous insistons sur un fonctionnement démocratique et citoyen qui rend décisionnaires les agents, les usagers, les industriels et les collectivités, que ce soit sur le plan local ou national. Ce schéma est selon la FNME-CGT un outil incontournable pour une conscientisation sociétale globale et pour que chacun puisse se sentir acteur dans la lutte contre le réchauffement climatique et les actions de la transition énergétique.</w:t>
      </w:r>
    </w:p>
    <w:p w14:paraId="20D63F5D" w14:textId="77777777" w:rsidR="00E949E3" w:rsidRDefault="00E949E3" w:rsidP="00E949E3">
      <w:pPr>
        <w:tabs>
          <w:tab w:val="left" w:pos="7513"/>
        </w:tabs>
        <w:spacing w:after="0" w:line="240" w:lineRule="auto"/>
        <w:jc w:val="both"/>
        <w:rPr>
          <w:rFonts w:ascii="Arial Narrow" w:eastAsia="Times New Roman" w:hAnsi="Arial Narrow" w:cs="Arial"/>
          <w:kern w:val="0"/>
          <w:sz w:val="24"/>
          <w:szCs w:val="24"/>
          <w:lang w:eastAsia="fr-FR"/>
          <w14:ligatures w14:val="none"/>
        </w:rPr>
      </w:pPr>
    </w:p>
    <w:p w14:paraId="56498835" w14:textId="77777777" w:rsidR="00E949E3" w:rsidRDefault="00E949E3" w:rsidP="00E949E3">
      <w:pPr>
        <w:tabs>
          <w:tab w:val="left" w:pos="7513"/>
        </w:tabs>
        <w:spacing w:after="0" w:line="240" w:lineRule="auto"/>
        <w:jc w:val="both"/>
        <w:rPr>
          <w:rFonts w:ascii="Arial Narrow" w:eastAsia="Times New Roman" w:hAnsi="Arial Narrow" w:cs="Arial"/>
          <w:kern w:val="0"/>
          <w:sz w:val="24"/>
          <w:szCs w:val="24"/>
          <w:lang w:eastAsia="fr-FR"/>
          <w14:ligatures w14:val="none"/>
        </w:rPr>
      </w:pPr>
      <w:r>
        <w:rPr>
          <w:rFonts w:ascii="Arial Narrow" w:eastAsia="Times New Roman" w:hAnsi="Arial Narrow" w:cs="Arial"/>
          <w:b/>
          <w:bCs/>
          <w:kern w:val="0"/>
          <w:sz w:val="24"/>
          <w:szCs w:val="24"/>
          <w:u w:val="single"/>
          <w:lang w:eastAsia="fr-FR"/>
          <w14:ligatures w14:val="none"/>
        </w:rPr>
        <w:t xml:space="preserve"> En résumé, notre PPE CGT inclut et porte</w:t>
      </w:r>
      <w:r>
        <w:rPr>
          <w:rFonts w:ascii="Arial Narrow" w:eastAsia="Times New Roman" w:hAnsi="Arial Narrow" w:cs="Arial"/>
          <w:b/>
          <w:bCs/>
          <w:kern w:val="0"/>
          <w:sz w:val="24"/>
          <w:szCs w:val="24"/>
          <w:lang w:eastAsia="fr-FR"/>
          <w14:ligatures w14:val="none"/>
        </w:rPr>
        <w:t> :</w:t>
      </w:r>
    </w:p>
    <w:p w14:paraId="5DFB46A6" w14:textId="77777777" w:rsidR="00E949E3" w:rsidRDefault="00E949E3" w:rsidP="00E949E3">
      <w:pPr>
        <w:numPr>
          <w:ilvl w:val="0"/>
          <w:numId w:val="9"/>
        </w:numPr>
        <w:tabs>
          <w:tab w:val="left" w:pos="7513"/>
        </w:tabs>
        <w:spacing w:after="0" w:line="240" w:lineRule="auto"/>
        <w:ind w:left="567" w:hanging="283"/>
        <w:contextualSpacing/>
        <w:jc w:val="both"/>
        <w:rPr>
          <w:rFonts w:ascii="Arial Narrow" w:eastAsia="Calibri" w:hAnsi="Arial Narrow" w:cs="Arial"/>
          <w:kern w:val="0"/>
          <w:sz w:val="24"/>
          <w:szCs w:val="24"/>
          <w14:ligatures w14:val="none"/>
        </w:rPr>
      </w:pPr>
      <w:r>
        <w:rPr>
          <w:rFonts w:ascii="Arial Narrow" w:eastAsia="Calibri" w:hAnsi="Arial Narrow" w:cs="Arial"/>
          <w:kern w:val="0"/>
          <w:sz w:val="24"/>
          <w:szCs w:val="24"/>
          <w14:ligatures w14:val="none"/>
        </w:rPr>
        <w:t>La sortie de l’Électricité et du Gaz de toute logique de marché, en revenant à des Tarifs Règlementés de Vente pour tous les particuliers, les professionnels et les collectivités.</w:t>
      </w:r>
    </w:p>
    <w:p w14:paraId="0BD22FA4" w14:textId="77777777" w:rsidR="00E949E3" w:rsidRDefault="00E949E3" w:rsidP="00E949E3">
      <w:pPr>
        <w:numPr>
          <w:ilvl w:val="0"/>
          <w:numId w:val="9"/>
        </w:numPr>
        <w:tabs>
          <w:tab w:val="left" w:pos="7513"/>
        </w:tabs>
        <w:spacing w:after="0" w:line="240" w:lineRule="auto"/>
        <w:ind w:left="567" w:hanging="283"/>
        <w:contextualSpacing/>
        <w:jc w:val="both"/>
        <w:rPr>
          <w:rFonts w:ascii="Arial Narrow" w:eastAsia="Calibri" w:hAnsi="Arial Narrow" w:cs="Arial"/>
          <w:kern w:val="0"/>
          <w:sz w:val="24"/>
          <w:szCs w:val="24"/>
          <w14:ligatures w14:val="none"/>
        </w:rPr>
      </w:pPr>
      <w:r>
        <w:rPr>
          <w:rFonts w:ascii="Arial Narrow" w:eastAsia="Calibri" w:hAnsi="Arial Narrow" w:cs="Arial"/>
          <w:kern w:val="0"/>
          <w:sz w:val="24"/>
          <w:szCs w:val="24"/>
          <w14:ligatures w14:val="none"/>
        </w:rPr>
        <w:t>La reconnaissance de Services d’Intérêts Économiques Généraux (</w:t>
      </w:r>
      <w:r>
        <w:rPr>
          <w:rFonts w:ascii="Arial Narrow" w:eastAsia="Calibri" w:hAnsi="Arial Narrow" w:cs="Arial"/>
          <w:b/>
          <w:bCs/>
          <w:kern w:val="0"/>
          <w:sz w:val="24"/>
          <w:szCs w:val="24"/>
          <w14:ligatures w14:val="none"/>
        </w:rPr>
        <w:t>SIEG</w:t>
      </w:r>
      <w:r>
        <w:rPr>
          <w:rFonts w:ascii="Arial Narrow" w:eastAsia="Calibri" w:hAnsi="Arial Narrow" w:cs="Arial"/>
          <w:kern w:val="0"/>
          <w:sz w:val="24"/>
          <w:szCs w:val="24"/>
          <w14:ligatures w14:val="none"/>
        </w:rPr>
        <w:t>) dans l’électricité et le gaz, par filières industrielles, afin de sortir l’énergie du marché concurrentiel.</w:t>
      </w:r>
    </w:p>
    <w:p w14:paraId="197A582F" w14:textId="77777777" w:rsidR="00E949E3" w:rsidRDefault="00E949E3" w:rsidP="00E949E3">
      <w:pPr>
        <w:numPr>
          <w:ilvl w:val="0"/>
          <w:numId w:val="9"/>
        </w:numPr>
        <w:tabs>
          <w:tab w:val="left" w:pos="7513"/>
        </w:tabs>
        <w:spacing w:after="0" w:line="240" w:lineRule="auto"/>
        <w:ind w:left="567" w:hanging="283"/>
        <w:contextualSpacing/>
        <w:jc w:val="both"/>
        <w:rPr>
          <w:rFonts w:ascii="Arial Narrow" w:eastAsia="Calibri" w:hAnsi="Arial Narrow" w:cs="Arial"/>
          <w:kern w:val="0"/>
          <w:sz w:val="24"/>
          <w:szCs w:val="24"/>
          <w14:ligatures w14:val="none"/>
        </w:rPr>
      </w:pPr>
      <w:r>
        <w:rPr>
          <w:rFonts w:ascii="Arial Narrow" w:eastAsia="Calibri" w:hAnsi="Arial Narrow" w:cs="Arial"/>
          <w:kern w:val="0"/>
          <w:sz w:val="24"/>
          <w:szCs w:val="24"/>
          <w14:ligatures w14:val="none"/>
        </w:rPr>
        <w:t>La création d'Entreprises Publiques à caractère Industriel et Commercial (</w:t>
      </w:r>
      <w:r>
        <w:rPr>
          <w:rFonts w:ascii="Arial Narrow" w:eastAsia="Calibri" w:hAnsi="Arial Narrow" w:cs="Arial"/>
          <w:b/>
          <w:bCs/>
          <w:kern w:val="0"/>
          <w:sz w:val="24"/>
          <w:szCs w:val="24"/>
          <w14:ligatures w14:val="none"/>
        </w:rPr>
        <w:t>EPIC</w:t>
      </w:r>
      <w:r>
        <w:rPr>
          <w:rFonts w:ascii="Arial Narrow" w:eastAsia="Calibri" w:hAnsi="Arial Narrow" w:cs="Arial"/>
          <w:kern w:val="0"/>
          <w:sz w:val="24"/>
          <w:szCs w:val="24"/>
          <w14:ligatures w14:val="none"/>
        </w:rPr>
        <w:t>) par filière énergétique et en commençant par deux EPIC de l’électricité et du gaz.</w:t>
      </w:r>
    </w:p>
    <w:p w14:paraId="0595BFFF" w14:textId="77777777" w:rsidR="00E949E3" w:rsidRDefault="00E949E3" w:rsidP="00E949E3">
      <w:pPr>
        <w:numPr>
          <w:ilvl w:val="0"/>
          <w:numId w:val="9"/>
        </w:numPr>
        <w:tabs>
          <w:tab w:val="left" w:pos="7513"/>
        </w:tabs>
        <w:spacing w:after="0" w:line="240" w:lineRule="auto"/>
        <w:ind w:left="567" w:hanging="283"/>
        <w:contextualSpacing/>
        <w:jc w:val="both"/>
        <w:rPr>
          <w:rFonts w:ascii="Arial Narrow" w:eastAsia="Calibri" w:hAnsi="Arial Narrow" w:cs="Arial"/>
          <w:kern w:val="0"/>
          <w:sz w:val="24"/>
          <w:szCs w:val="24"/>
          <w14:ligatures w14:val="none"/>
        </w:rPr>
      </w:pPr>
      <w:r>
        <w:rPr>
          <w:rFonts w:ascii="Arial Narrow" w:eastAsia="Calibri" w:hAnsi="Arial Narrow" w:cs="Arial"/>
          <w:kern w:val="0"/>
          <w:sz w:val="24"/>
          <w:szCs w:val="24"/>
          <w14:ligatures w14:val="none"/>
        </w:rPr>
        <w:t>La création d'un Service Public de « l’efficacité et de la performance énergétique » mais sous un format de Service Commun aux deux EPIC, en y intégrant les entreprises de services et les commercialisateurs. Ce Service Commun de « l'efficacité et de la performance énergétique » serait en charge et donc responsable de l'expertise, de la Recherche et du Développement, des qualifications des intervenants et du contrôle qualité des opérations. Par conséquent, ce dernier définirait et arbitrerait les financements et les investissements nécessaires à ces prestations, mais aussi aux travaux de construction et d’entretien de notre patrimoine énergétique. Ce Service Commun serait un retour à la nécessaire maîtrise publique (et au contrôle) des secteurs vitaux que sont ceux de l’électricité et du gaz ; il deviendrait également garant des missions de Service Public de proximité, des intérêts des usagers et bien sûr du statut et du socle social des agents des entreprises de l’énergie.</w:t>
      </w:r>
    </w:p>
    <w:p w14:paraId="5CF34099" w14:textId="77777777" w:rsidR="00E949E3" w:rsidRDefault="00E949E3" w:rsidP="00E949E3">
      <w:pPr>
        <w:numPr>
          <w:ilvl w:val="0"/>
          <w:numId w:val="9"/>
        </w:numPr>
        <w:tabs>
          <w:tab w:val="left" w:pos="7513"/>
        </w:tabs>
        <w:spacing w:after="0" w:line="240" w:lineRule="auto"/>
        <w:ind w:left="567" w:hanging="283"/>
        <w:contextualSpacing/>
        <w:jc w:val="both"/>
        <w:rPr>
          <w:rFonts w:ascii="Arial Narrow" w:eastAsia="Calibri" w:hAnsi="Arial Narrow" w:cs="Arial"/>
          <w:kern w:val="0"/>
          <w:sz w:val="24"/>
          <w:szCs w:val="24"/>
          <w14:ligatures w14:val="none"/>
        </w:rPr>
      </w:pPr>
      <w:r>
        <w:rPr>
          <w:rFonts w:ascii="Arial Narrow" w:eastAsia="Calibri" w:hAnsi="Arial Narrow" w:cs="Arial"/>
          <w:kern w:val="0"/>
          <w:sz w:val="24"/>
          <w:szCs w:val="24"/>
          <w14:ligatures w14:val="none"/>
        </w:rPr>
        <w:t xml:space="preserve">La nécessité de mettre fin à la libéralisation des secteurs de l'électricité et du gaz, tout en réaffirmant les obligations régaliennes d’un État responsable et conscient du caractère indispensable et vital des énergies. </w:t>
      </w:r>
      <w:r>
        <w:rPr>
          <w:rFonts w:ascii="Arial Narrow" w:eastAsia="Calibri" w:hAnsi="Arial Narrow" w:cs="Arial"/>
          <w:b/>
          <w:bCs/>
          <w:kern w:val="0"/>
          <w:sz w:val="24"/>
          <w:szCs w:val="24"/>
          <w:u w:val="single"/>
          <w14:ligatures w14:val="none"/>
        </w:rPr>
        <w:t>(Production, Approvisionnement, Stockage, Transports, Distributions, Commercialisations, Recherches et Développements dans les domaines énergétiques, sont des activités stratégiques et sont indissociables des notions de souveraineté, de sûreté, de fiabilité ou encore de sécurité).</w:t>
      </w:r>
    </w:p>
    <w:p w14:paraId="7B0218CD" w14:textId="77777777" w:rsidR="00E949E3" w:rsidRDefault="00E949E3" w:rsidP="00E949E3">
      <w:pPr>
        <w:tabs>
          <w:tab w:val="left" w:pos="7513"/>
        </w:tabs>
        <w:spacing w:after="0" w:line="240" w:lineRule="auto"/>
        <w:ind w:left="697"/>
        <w:contextualSpacing/>
        <w:jc w:val="both"/>
        <w:rPr>
          <w:rFonts w:ascii="Arial Narrow" w:eastAsia="Calibri" w:hAnsi="Arial Narrow" w:cs="Arial"/>
          <w:kern w:val="0"/>
          <w:sz w:val="24"/>
          <w:szCs w:val="24"/>
          <w14:ligatures w14:val="none"/>
        </w:rPr>
      </w:pPr>
    </w:p>
    <w:p w14:paraId="1A7E6DE8" w14:textId="77777777" w:rsidR="00E949E3" w:rsidRDefault="00E949E3" w:rsidP="00E949E3">
      <w:pPr>
        <w:tabs>
          <w:tab w:val="left" w:pos="7513"/>
        </w:tabs>
        <w:spacing w:after="0" w:line="240" w:lineRule="auto"/>
        <w:jc w:val="both"/>
        <w:rPr>
          <w:rFonts w:ascii="Arial Narrow" w:eastAsia="Times New Roman" w:hAnsi="Arial Narrow" w:cs="Arial"/>
          <w:b/>
          <w:bCs/>
          <w:kern w:val="0"/>
          <w:sz w:val="24"/>
          <w:szCs w:val="24"/>
          <w:u w:val="single"/>
          <w:lang w:eastAsia="fr-FR"/>
          <w14:ligatures w14:val="none"/>
        </w:rPr>
      </w:pPr>
      <w:r>
        <w:rPr>
          <w:rFonts w:ascii="Arial Narrow" w:eastAsia="Times New Roman" w:hAnsi="Arial Narrow" w:cs="Arial"/>
          <w:b/>
          <w:bCs/>
          <w:kern w:val="0"/>
          <w:sz w:val="24"/>
          <w:szCs w:val="24"/>
          <w:u w:val="single"/>
          <w:lang w:eastAsia="fr-FR"/>
          <w14:ligatures w14:val="none"/>
        </w:rPr>
        <w:t>La FNME-CGT propose également de revoir le mode de facturation et de financement du Service Public de l'énergie par :</w:t>
      </w:r>
    </w:p>
    <w:p w14:paraId="7F4B1373" w14:textId="77777777" w:rsidR="00E949E3" w:rsidRDefault="00E949E3" w:rsidP="00E949E3">
      <w:pPr>
        <w:numPr>
          <w:ilvl w:val="0"/>
          <w:numId w:val="10"/>
        </w:numPr>
        <w:tabs>
          <w:tab w:val="left" w:pos="7513"/>
        </w:tabs>
        <w:spacing w:after="0" w:line="240" w:lineRule="auto"/>
        <w:ind w:left="567" w:hanging="283"/>
        <w:contextualSpacing/>
        <w:jc w:val="both"/>
        <w:rPr>
          <w:rFonts w:ascii="Arial Narrow" w:eastAsia="Calibri" w:hAnsi="Arial Narrow" w:cs="Arial"/>
          <w:kern w:val="0"/>
          <w:sz w:val="24"/>
          <w:szCs w:val="24"/>
          <w14:ligatures w14:val="none"/>
        </w:rPr>
      </w:pPr>
      <w:r>
        <w:rPr>
          <w:rFonts w:ascii="Arial Narrow" w:eastAsia="Calibri" w:hAnsi="Arial Narrow" w:cs="Arial"/>
          <w:kern w:val="0"/>
          <w:sz w:val="24"/>
          <w:szCs w:val="24"/>
          <w14:ligatures w14:val="none"/>
        </w:rPr>
        <w:t>La suppression des cloisonnements des métiers du Gaz et de l’Électricité.</w:t>
      </w:r>
    </w:p>
    <w:p w14:paraId="7E362F7D" w14:textId="77777777" w:rsidR="00E949E3" w:rsidRDefault="00E949E3" w:rsidP="00E949E3">
      <w:pPr>
        <w:numPr>
          <w:ilvl w:val="0"/>
          <w:numId w:val="10"/>
        </w:numPr>
        <w:tabs>
          <w:tab w:val="left" w:pos="7513"/>
        </w:tabs>
        <w:spacing w:after="0" w:line="240" w:lineRule="auto"/>
        <w:ind w:left="567" w:hanging="283"/>
        <w:contextualSpacing/>
        <w:jc w:val="both"/>
        <w:rPr>
          <w:rFonts w:ascii="Arial Narrow" w:eastAsia="Calibri" w:hAnsi="Arial Narrow" w:cs="Arial"/>
          <w:kern w:val="0"/>
          <w:sz w:val="24"/>
          <w:szCs w:val="24"/>
          <w14:ligatures w14:val="none"/>
        </w:rPr>
      </w:pPr>
      <w:r>
        <w:rPr>
          <w:rFonts w:ascii="Arial Narrow" w:eastAsia="Calibri" w:hAnsi="Arial Narrow" w:cs="Arial"/>
          <w:kern w:val="0"/>
          <w:sz w:val="24"/>
          <w:szCs w:val="24"/>
          <w14:ligatures w14:val="none"/>
        </w:rPr>
        <w:t>Le dimensionnement des tarifs de l'énergie en fonction des coûts de production et d’acheminement, puis des besoins d'investissements, de maintenance et d'exploitation des infrastructures et des réseaux.</w:t>
      </w:r>
    </w:p>
    <w:p w14:paraId="7FC8D368" w14:textId="77777777" w:rsidR="00E949E3" w:rsidRDefault="00E949E3" w:rsidP="00E949E3">
      <w:pPr>
        <w:numPr>
          <w:ilvl w:val="0"/>
          <w:numId w:val="10"/>
        </w:numPr>
        <w:tabs>
          <w:tab w:val="left" w:pos="7513"/>
        </w:tabs>
        <w:spacing w:after="0" w:line="240" w:lineRule="auto"/>
        <w:ind w:left="567" w:hanging="283"/>
        <w:contextualSpacing/>
        <w:jc w:val="both"/>
        <w:rPr>
          <w:rFonts w:ascii="Arial Narrow" w:eastAsia="Calibri" w:hAnsi="Arial Narrow" w:cs="Arial"/>
          <w:kern w:val="0"/>
          <w:sz w:val="28"/>
          <w:szCs w:val="28"/>
          <w14:ligatures w14:val="none"/>
        </w:rPr>
      </w:pPr>
      <w:r>
        <w:rPr>
          <w:rFonts w:ascii="Arial Narrow" w:eastAsia="Calibri" w:hAnsi="Arial Narrow" w:cs="Arial"/>
          <w:kern w:val="0"/>
          <w:sz w:val="24"/>
          <w:szCs w:val="24"/>
          <w14:ligatures w14:val="none"/>
        </w:rPr>
        <w:t>La suppression des taxes sur l'électricité et le gaz, en déclarant ces énergies comme biens de 1</w:t>
      </w:r>
      <w:r>
        <w:rPr>
          <w:rFonts w:ascii="Arial" w:eastAsia="Calibri" w:hAnsi="Arial" w:cs="Arial"/>
          <w:kern w:val="0"/>
          <w:sz w:val="24"/>
          <w:szCs w:val="24"/>
          <w14:ligatures w14:val="none"/>
        </w:rPr>
        <w:t>ʳᵉ</w:t>
      </w:r>
      <w:r>
        <w:rPr>
          <w:rFonts w:ascii="Arial Narrow" w:eastAsia="Calibri" w:hAnsi="Arial Narrow" w:cs="Arial"/>
          <w:kern w:val="0"/>
          <w:sz w:val="24"/>
          <w:szCs w:val="24"/>
          <w14:ligatures w14:val="none"/>
        </w:rPr>
        <w:t xml:space="preserve"> nécessité, comme peuvent déjà le faire d’autres pays européens</w:t>
      </w:r>
      <w:r>
        <w:rPr>
          <w:rFonts w:ascii="Arial Narrow" w:eastAsia="Calibri" w:hAnsi="Arial Narrow" w:cs="Arial"/>
          <w:kern w:val="0"/>
          <w:sz w:val="28"/>
          <w:szCs w:val="28"/>
          <w14:ligatures w14:val="none"/>
        </w:rPr>
        <w:t>.</w:t>
      </w:r>
    </w:p>
    <w:p w14:paraId="56632681" w14:textId="77777777" w:rsidR="00E949E3" w:rsidRDefault="00E949E3" w:rsidP="00E949E3">
      <w:pPr>
        <w:tabs>
          <w:tab w:val="left" w:pos="7513"/>
        </w:tabs>
        <w:spacing w:after="0" w:line="240" w:lineRule="auto"/>
        <w:jc w:val="both"/>
        <w:rPr>
          <w:rFonts w:ascii="Arial Narrow" w:eastAsia="Calibri" w:hAnsi="Arial Narrow" w:cs="Arial"/>
          <w:kern w:val="0"/>
          <w:sz w:val="28"/>
          <w:szCs w:val="28"/>
          <w14:ligatures w14:val="none"/>
        </w:rPr>
      </w:pPr>
    </w:p>
    <w:p w14:paraId="34C90818" w14:textId="77777777" w:rsidR="00E949E3" w:rsidRDefault="00E949E3" w:rsidP="00E949E3">
      <w:pPr>
        <w:tabs>
          <w:tab w:val="left" w:pos="7513"/>
        </w:tabs>
        <w:spacing w:after="0" w:line="240" w:lineRule="auto"/>
        <w:jc w:val="both"/>
        <w:rPr>
          <w:rFonts w:ascii="Arial Narrow" w:eastAsia="Calibri" w:hAnsi="Arial Narrow" w:cs="Arial"/>
          <w:kern w:val="0"/>
          <w:sz w:val="28"/>
          <w:szCs w:val="28"/>
          <w14:ligatures w14:val="none"/>
        </w:rPr>
      </w:pPr>
    </w:p>
    <w:p w14:paraId="1F484368" w14:textId="77777777" w:rsidR="00E949E3" w:rsidRDefault="00E949E3" w:rsidP="00E949E3">
      <w:pPr>
        <w:tabs>
          <w:tab w:val="left" w:pos="7513"/>
        </w:tabs>
        <w:spacing w:after="0" w:line="240" w:lineRule="auto"/>
        <w:jc w:val="both"/>
        <w:rPr>
          <w:rFonts w:ascii="Arial Narrow" w:eastAsia="Times New Roman" w:hAnsi="Arial Narrow" w:cs="Arial"/>
          <w:b/>
          <w:bCs/>
          <w:kern w:val="0"/>
          <w:sz w:val="24"/>
          <w:szCs w:val="24"/>
          <w:u w:val="single"/>
          <w:lang w:eastAsia="fr-FR"/>
          <w14:ligatures w14:val="none"/>
        </w:rPr>
      </w:pPr>
      <w:r>
        <w:rPr>
          <w:rFonts w:ascii="Arial Narrow" w:eastAsia="Times New Roman" w:hAnsi="Arial Narrow" w:cs="Arial"/>
          <w:b/>
          <w:bCs/>
          <w:kern w:val="0"/>
          <w:sz w:val="24"/>
          <w:szCs w:val="24"/>
          <w:u w:val="single"/>
          <w:lang w:eastAsia="fr-FR"/>
          <w14:ligatures w14:val="none"/>
        </w:rPr>
        <w:lastRenderedPageBreak/>
        <w:t>Sur la transformation du secteur, la FNME-CGT dénonce et s’oppose :</w:t>
      </w:r>
    </w:p>
    <w:p w14:paraId="324EB995" w14:textId="77777777" w:rsidR="00E949E3" w:rsidRDefault="00E949E3" w:rsidP="00E949E3">
      <w:pPr>
        <w:numPr>
          <w:ilvl w:val="0"/>
          <w:numId w:val="11"/>
        </w:numPr>
        <w:tabs>
          <w:tab w:val="left" w:pos="7513"/>
        </w:tabs>
        <w:spacing w:after="0" w:line="240" w:lineRule="auto"/>
        <w:ind w:left="567" w:hanging="283"/>
        <w:contextualSpacing/>
        <w:jc w:val="both"/>
        <w:rPr>
          <w:rFonts w:ascii="Arial Narrow" w:eastAsia="Calibri" w:hAnsi="Arial Narrow" w:cs="Times New Roman"/>
          <w:kern w:val="0"/>
          <w:sz w:val="24"/>
          <w:szCs w:val="24"/>
          <w14:ligatures w14:val="none"/>
        </w:rPr>
      </w:pPr>
      <w:r>
        <w:rPr>
          <w:rFonts w:ascii="Arial Narrow" w:eastAsia="Calibri" w:hAnsi="Arial Narrow" w:cs="Times New Roman"/>
          <w:kern w:val="0"/>
          <w:sz w:val="24"/>
          <w:szCs w:val="24"/>
          <w14:ligatures w14:val="none"/>
        </w:rPr>
        <w:t>Aux transformations libérales et de privatisation d’EDF et d’ENGIE. Pour la FNME-CGT, seules des entreprises intégrées et sans concurrence, dotées des composantes : Production, Approvisionnement, Stockage, Transport, Distribution, Commercialisation et Recherche et Développement sauront servir l’intérêt des usagers et de la nation.</w:t>
      </w:r>
    </w:p>
    <w:p w14:paraId="113269F0" w14:textId="77777777" w:rsidR="00E949E3" w:rsidRDefault="00E949E3" w:rsidP="00E949E3">
      <w:pPr>
        <w:numPr>
          <w:ilvl w:val="0"/>
          <w:numId w:val="11"/>
        </w:numPr>
        <w:tabs>
          <w:tab w:val="left" w:pos="7513"/>
        </w:tabs>
        <w:spacing w:after="0" w:line="240" w:lineRule="auto"/>
        <w:ind w:left="567" w:hanging="283"/>
        <w:contextualSpacing/>
        <w:jc w:val="both"/>
        <w:rPr>
          <w:rFonts w:ascii="Arial Narrow" w:eastAsia="Calibri" w:hAnsi="Arial Narrow" w:cs="Arial"/>
          <w:kern w:val="0"/>
          <w:sz w:val="24"/>
          <w:szCs w:val="24"/>
          <w14:ligatures w14:val="none"/>
        </w:rPr>
      </w:pPr>
      <w:r>
        <w:rPr>
          <w:rFonts w:ascii="Arial Narrow" w:eastAsia="Calibri" w:hAnsi="Arial Narrow" w:cs="Times New Roman"/>
          <w:kern w:val="0"/>
          <w:sz w:val="24"/>
          <w:szCs w:val="24"/>
          <w14:ligatures w14:val="none"/>
        </w:rPr>
        <w:t>À la filialisation ou à la vente d'activités et à la cession d’actifs stratégiques par ENGIE et EDF.</w:t>
      </w:r>
    </w:p>
    <w:p w14:paraId="5616E9BD" w14:textId="77777777" w:rsidR="00E949E3" w:rsidRDefault="00E949E3" w:rsidP="00E949E3">
      <w:pPr>
        <w:numPr>
          <w:ilvl w:val="0"/>
          <w:numId w:val="11"/>
        </w:numPr>
        <w:tabs>
          <w:tab w:val="left" w:pos="7513"/>
        </w:tabs>
        <w:spacing w:after="0" w:line="240" w:lineRule="auto"/>
        <w:ind w:left="567" w:hanging="283"/>
        <w:contextualSpacing/>
        <w:jc w:val="both"/>
        <w:rPr>
          <w:rFonts w:ascii="Arial Narrow" w:eastAsia="Calibri" w:hAnsi="Arial Narrow" w:cs="Arial"/>
          <w:kern w:val="0"/>
          <w:sz w:val="24"/>
          <w:szCs w:val="24"/>
          <w14:ligatures w14:val="none"/>
        </w:rPr>
      </w:pPr>
      <w:r>
        <w:rPr>
          <w:rFonts w:ascii="Arial Narrow" w:eastAsia="Calibri" w:hAnsi="Arial Narrow" w:cs="Times New Roman"/>
          <w:kern w:val="0"/>
          <w:sz w:val="24"/>
          <w:szCs w:val="24"/>
          <w14:ligatures w14:val="none"/>
        </w:rPr>
        <w:t>À l’interdiction de nouveaux raccordements « Gaz » dans les habitations individuelles, puis collectives contenus dans la RE2020.</w:t>
      </w:r>
    </w:p>
    <w:p w14:paraId="4811D16D" w14:textId="77777777" w:rsidR="00E949E3" w:rsidRDefault="00E949E3" w:rsidP="00E949E3">
      <w:pPr>
        <w:numPr>
          <w:ilvl w:val="0"/>
          <w:numId w:val="11"/>
        </w:numPr>
        <w:tabs>
          <w:tab w:val="left" w:pos="7513"/>
        </w:tabs>
        <w:spacing w:after="0" w:line="240" w:lineRule="auto"/>
        <w:ind w:left="567" w:hanging="283"/>
        <w:contextualSpacing/>
        <w:jc w:val="both"/>
        <w:rPr>
          <w:rFonts w:ascii="Arial Narrow" w:eastAsia="Calibri" w:hAnsi="Arial Narrow" w:cs="Arial"/>
          <w:kern w:val="0"/>
          <w:sz w:val="24"/>
          <w:szCs w:val="24"/>
          <w14:ligatures w14:val="none"/>
        </w:rPr>
      </w:pPr>
      <w:r>
        <w:rPr>
          <w:rFonts w:ascii="Arial Narrow" w:eastAsia="Calibri" w:hAnsi="Arial Narrow" w:cs="Arial"/>
          <w:kern w:val="0"/>
          <w:sz w:val="24"/>
          <w:szCs w:val="24"/>
          <w14:ligatures w14:val="none"/>
        </w:rPr>
        <w:t>À tous PSE ou autres licenciements dans n’importe quelles filiales de nos groupes. Des solutions de reconversions des sites et de transformations des activités doivent systématiquement être travaillées avec les salariés et leurs représentants. Le cas échéant, des reclassements internes IEG doivent être mis en œuvre.</w:t>
      </w:r>
    </w:p>
    <w:p w14:paraId="6E9C0D4C" w14:textId="77777777" w:rsidR="00E949E3" w:rsidRDefault="00E949E3" w:rsidP="00E949E3">
      <w:pPr>
        <w:numPr>
          <w:ilvl w:val="0"/>
          <w:numId w:val="11"/>
        </w:numPr>
        <w:tabs>
          <w:tab w:val="left" w:pos="7513"/>
        </w:tabs>
        <w:spacing w:after="0" w:line="240" w:lineRule="auto"/>
        <w:ind w:left="567" w:hanging="283"/>
        <w:contextualSpacing/>
        <w:jc w:val="both"/>
        <w:rPr>
          <w:rFonts w:ascii="Arial Narrow" w:eastAsia="Calibri" w:hAnsi="Arial Narrow" w:cs="Times New Roman"/>
          <w:kern w:val="0"/>
          <w:sz w:val="24"/>
          <w:szCs w:val="24"/>
          <w14:ligatures w14:val="none"/>
        </w:rPr>
      </w:pPr>
      <w:r>
        <w:rPr>
          <w:rFonts w:ascii="Arial Narrow" w:eastAsia="Calibri" w:hAnsi="Arial Narrow" w:cs="Times New Roman"/>
          <w:kern w:val="0"/>
          <w:sz w:val="24"/>
          <w:szCs w:val="24"/>
          <w14:ligatures w14:val="none"/>
        </w:rPr>
        <w:t>À la mise en concurrence des concessions hydro-électriques et à leurs privatisations.</w:t>
      </w:r>
    </w:p>
    <w:p w14:paraId="73B7207B" w14:textId="77777777" w:rsidR="00E949E3" w:rsidRDefault="00E949E3" w:rsidP="00E949E3">
      <w:pPr>
        <w:numPr>
          <w:ilvl w:val="0"/>
          <w:numId w:val="11"/>
        </w:numPr>
        <w:tabs>
          <w:tab w:val="left" w:pos="7513"/>
        </w:tabs>
        <w:spacing w:after="0" w:line="240" w:lineRule="auto"/>
        <w:ind w:left="567" w:hanging="283"/>
        <w:contextualSpacing/>
        <w:jc w:val="both"/>
        <w:rPr>
          <w:rFonts w:ascii="Arial Narrow" w:eastAsia="Calibri" w:hAnsi="Arial Narrow" w:cs="Times New Roman"/>
          <w:kern w:val="0"/>
          <w:sz w:val="24"/>
          <w:szCs w:val="24"/>
          <w14:ligatures w14:val="none"/>
        </w:rPr>
      </w:pPr>
      <w:r>
        <w:rPr>
          <w:rFonts w:ascii="Arial Narrow" w:eastAsia="Calibri" w:hAnsi="Arial Narrow" w:cs="Times New Roman"/>
          <w:kern w:val="0"/>
          <w:sz w:val="24"/>
          <w:szCs w:val="24"/>
          <w14:ligatures w14:val="none"/>
        </w:rPr>
        <w:t>À la fermeture des sites de production nucléaire et thermique à flammes. Les projets alternatifs portés par les travailleurs doivent être mis en œuvre. Ces solutions sont de parfaits leviers pour renforcer notre mix de production et pour maintenir notre souveraineté.</w:t>
      </w:r>
    </w:p>
    <w:p w14:paraId="536602E6" w14:textId="77777777" w:rsidR="00E949E3" w:rsidRDefault="00E949E3" w:rsidP="00E949E3">
      <w:pPr>
        <w:numPr>
          <w:ilvl w:val="0"/>
          <w:numId w:val="11"/>
        </w:numPr>
        <w:tabs>
          <w:tab w:val="left" w:pos="7513"/>
        </w:tabs>
        <w:spacing w:after="0" w:line="240" w:lineRule="auto"/>
        <w:ind w:left="567" w:hanging="283"/>
        <w:contextualSpacing/>
        <w:jc w:val="both"/>
        <w:rPr>
          <w:rFonts w:ascii="Arial Narrow" w:eastAsia="Calibri" w:hAnsi="Arial Narrow" w:cs="Times New Roman"/>
          <w:kern w:val="0"/>
          <w:sz w:val="24"/>
          <w:szCs w:val="24"/>
          <w14:ligatures w14:val="none"/>
        </w:rPr>
      </w:pPr>
      <w:r>
        <w:rPr>
          <w:rFonts w:ascii="Arial Narrow" w:eastAsia="Calibri" w:hAnsi="Arial Narrow" w:cs="Times New Roman"/>
          <w:kern w:val="0"/>
          <w:sz w:val="24"/>
          <w:szCs w:val="24"/>
          <w14:ligatures w14:val="none"/>
        </w:rPr>
        <w:t>Aux renoncements d’investissements dans notre patrimoine industriel ; Notre souveraineté énergétique, la sureté de nos réseaux et la réussite de la transition énergétique en dépendent directement.</w:t>
      </w:r>
    </w:p>
    <w:p w14:paraId="0B8A00E8" w14:textId="77777777" w:rsidR="00E949E3" w:rsidRDefault="00E949E3" w:rsidP="00E949E3">
      <w:pPr>
        <w:numPr>
          <w:ilvl w:val="0"/>
          <w:numId w:val="11"/>
        </w:numPr>
        <w:tabs>
          <w:tab w:val="left" w:pos="7513"/>
        </w:tabs>
        <w:spacing w:after="0" w:line="240" w:lineRule="auto"/>
        <w:ind w:left="567" w:hanging="283"/>
        <w:contextualSpacing/>
        <w:jc w:val="both"/>
        <w:rPr>
          <w:rFonts w:ascii="Arial Narrow" w:eastAsia="Calibri" w:hAnsi="Arial Narrow" w:cs="Arial"/>
          <w:kern w:val="0"/>
          <w:sz w:val="24"/>
          <w:szCs w:val="24"/>
          <w14:ligatures w14:val="none"/>
        </w:rPr>
      </w:pPr>
      <w:r>
        <w:rPr>
          <w:rFonts w:ascii="Arial Narrow" w:eastAsia="Calibri" w:hAnsi="Arial Narrow" w:cs="Times New Roman"/>
          <w:kern w:val="0"/>
          <w:sz w:val="24"/>
          <w:szCs w:val="24"/>
          <w14:ligatures w14:val="none"/>
        </w:rPr>
        <w:t>À la suppression et à l'externalisation des emplois dans les IEG ; Et à la fermeture des sites industriels, tertiaires et commerciaux.</w:t>
      </w:r>
    </w:p>
    <w:p w14:paraId="48518578" w14:textId="77777777" w:rsidR="00E949E3" w:rsidRDefault="00E949E3" w:rsidP="00E949E3">
      <w:pPr>
        <w:tabs>
          <w:tab w:val="left" w:pos="7513"/>
        </w:tabs>
        <w:spacing w:after="0" w:line="240" w:lineRule="auto"/>
        <w:ind w:left="720"/>
        <w:contextualSpacing/>
        <w:jc w:val="both"/>
        <w:rPr>
          <w:rFonts w:ascii="Arial Narrow" w:eastAsia="Calibri" w:hAnsi="Arial Narrow" w:cs="Arial"/>
          <w:kern w:val="0"/>
          <w:sz w:val="24"/>
          <w:szCs w:val="24"/>
          <w14:ligatures w14:val="none"/>
        </w:rPr>
      </w:pPr>
    </w:p>
    <w:p w14:paraId="7A7A277B" w14:textId="77777777" w:rsidR="00E949E3" w:rsidRDefault="00E949E3" w:rsidP="00E949E3">
      <w:pPr>
        <w:pBdr>
          <w:top w:val="single" w:sz="4" w:space="1" w:color="auto"/>
          <w:left w:val="single" w:sz="4" w:space="4" w:color="auto"/>
          <w:bottom w:val="single" w:sz="4" w:space="1" w:color="auto"/>
          <w:right w:val="single" w:sz="4" w:space="4" w:color="auto"/>
          <w:between w:val="single" w:sz="4" w:space="1" w:color="auto"/>
        </w:pBdr>
        <w:tabs>
          <w:tab w:val="left" w:pos="7513"/>
        </w:tabs>
        <w:spacing w:after="120" w:line="240" w:lineRule="auto"/>
        <w:jc w:val="both"/>
        <w:rPr>
          <w:rFonts w:ascii="Arial Narrow" w:eastAsia="Times New Roman" w:hAnsi="Arial Narrow" w:cs="Arial"/>
          <w:b/>
          <w:bCs/>
          <w:kern w:val="0"/>
          <w:sz w:val="24"/>
          <w:szCs w:val="24"/>
          <w:lang w:eastAsia="fr-FR"/>
          <w14:ligatures w14:val="none"/>
        </w:rPr>
      </w:pPr>
      <w:r>
        <w:rPr>
          <w:rFonts w:ascii="Arial Narrow" w:eastAsia="Times New Roman" w:hAnsi="Arial Narrow" w:cs="Arial"/>
          <w:b/>
          <w:bCs/>
          <w:kern w:val="0"/>
          <w:sz w:val="24"/>
          <w:szCs w:val="24"/>
          <w:lang w:eastAsia="fr-FR"/>
          <w14:ligatures w14:val="none"/>
        </w:rPr>
        <w:t>La FNME-CGT exige des concertations systématiques pour l’ensemble des réorganisations ou « plans de performance » dans toutes les entreprises. C’est pour vous le moyen de vous assurer d’une parfaite acceptation par les agents de ces nouvelles organisations et des conditions de travail qui y sont liées. Les cahiers revendicatifs portés par les représentants de la FNME-CGT doivent être pris en compte, et même servir de base de travail pour mener d’éventuelles restructurations.</w:t>
      </w:r>
    </w:p>
    <w:p w14:paraId="3B498030" w14:textId="77777777" w:rsidR="00E949E3" w:rsidRDefault="00E949E3" w:rsidP="00E949E3">
      <w:pPr>
        <w:pStyle w:val="Paragraphedeliste"/>
        <w:numPr>
          <w:ilvl w:val="0"/>
          <w:numId w:val="8"/>
        </w:numPr>
        <w:tabs>
          <w:tab w:val="left" w:pos="7513"/>
        </w:tabs>
        <w:spacing w:before="240" w:after="0" w:line="240" w:lineRule="auto"/>
        <w:jc w:val="both"/>
        <w:rPr>
          <w:rFonts w:ascii="Arial Narrow" w:eastAsia="Times New Roman" w:hAnsi="Arial Narrow" w:cs="Times New Roman"/>
          <w:b/>
          <w:kern w:val="0"/>
          <w:sz w:val="24"/>
          <w:szCs w:val="24"/>
          <w:u w:val="single"/>
          <w:lang w:eastAsia="fr-FR"/>
          <w14:ligatures w14:val="none"/>
        </w:rPr>
      </w:pPr>
      <w:r>
        <w:rPr>
          <w:rFonts w:ascii="Arial Narrow" w:eastAsia="Times New Roman" w:hAnsi="Arial Narrow" w:cs="Times New Roman"/>
          <w:b/>
          <w:kern w:val="0"/>
          <w:sz w:val="24"/>
          <w:szCs w:val="24"/>
          <w:u w:val="single"/>
          <w:lang w:eastAsia="fr-FR"/>
          <w14:ligatures w14:val="none"/>
        </w:rPr>
        <w:t>Mesures Disciplinaires et « dialogue social » dans les entreprises :</w:t>
      </w:r>
    </w:p>
    <w:p w14:paraId="0DC77780" w14:textId="77777777" w:rsidR="00E949E3" w:rsidRDefault="00E949E3" w:rsidP="00E949E3">
      <w:pPr>
        <w:tabs>
          <w:tab w:val="left" w:pos="7513"/>
        </w:tabs>
        <w:spacing w:after="120" w:line="240" w:lineRule="auto"/>
        <w:jc w:val="both"/>
        <w:rPr>
          <w:rFonts w:ascii="Arial Narrow" w:eastAsia="Times New Roman" w:hAnsi="Arial Narrow" w:cs="Times New Roman"/>
          <w:bCs/>
          <w:kern w:val="0"/>
          <w:sz w:val="24"/>
          <w:szCs w:val="24"/>
          <w:lang w:eastAsia="fr-FR"/>
          <w14:ligatures w14:val="none"/>
        </w:rPr>
      </w:pPr>
      <w:r>
        <w:rPr>
          <w:rFonts w:ascii="Arial Narrow" w:eastAsia="Times New Roman" w:hAnsi="Arial Narrow" w:cs="Times New Roman"/>
          <w:bCs/>
          <w:kern w:val="0"/>
          <w:sz w:val="24"/>
          <w:szCs w:val="24"/>
          <w:lang w:eastAsia="fr-FR"/>
          <w14:ligatures w14:val="none"/>
        </w:rPr>
        <w:t xml:space="preserve">Malheureusement, plutôt que de reconnaître ceux qui font vivre le Service Public de l’Énergie et qui défendent notre socle social et l’intérêt général, les procédures disciplinaires se sont multipliées et se poursuivent dans de nombreuses entreprises ; Comme si ce levier pouvait permettre de faire taire les salariés et finalement de stopper leur colère ! N’oubliez pas que ce sont ces mêmes salariés qui seront sollicités pour maintenir le service public de l’énergie durant les décennies à venir. </w:t>
      </w:r>
    </w:p>
    <w:p w14:paraId="3840169C" w14:textId="77777777" w:rsidR="00E949E3" w:rsidRDefault="00E949E3" w:rsidP="00E949E3">
      <w:pPr>
        <w:tabs>
          <w:tab w:val="left" w:pos="7513"/>
        </w:tabs>
        <w:spacing w:after="120" w:line="240" w:lineRule="auto"/>
        <w:jc w:val="both"/>
        <w:rPr>
          <w:rFonts w:ascii="Arial Narrow" w:eastAsia="Times New Roman" w:hAnsi="Arial Narrow" w:cs="Times New Roman"/>
          <w:b/>
          <w:kern w:val="0"/>
          <w:sz w:val="24"/>
          <w:szCs w:val="24"/>
          <w:lang w:eastAsia="fr-FR"/>
          <w14:ligatures w14:val="none"/>
        </w:rPr>
      </w:pPr>
      <w:r>
        <w:rPr>
          <w:rFonts w:ascii="Arial Narrow" w:eastAsia="Times New Roman" w:hAnsi="Arial Narrow" w:cs="Times New Roman"/>
          <w:b/>
          <w:kern w:val="0"/>
          <w:sz w:val="24"/>
          <w:szCs w:val="24"/>
          <w:lang w:eastAsia="fr-FR"/>
          <w14:ligatures w14:val="none"/>
        </w:rPr>
        <w:t>(Rappel : Ce sont aussi ces agents qui ont œuvré lors du COVID, des inondations, des tempêtes et des JO et JOP ces derniers mois).</w:t>
      </w:r>
    </w:p>
    <w:p w14:paraId="0DB01F7D" w14:textId="77777777" w:rsidR="00E949E3" w:rsidRDefault="00E949E3" w:rsidP="00E949E3">
      <w:pPr>
        <w:tabs>
          <w:tab w:val="left" w:pos="7513"/>
        </w:tabs>
        <w:spacing w:after="120" w:line="240" w:lineRule="auto"/>
        <w:jc w:val="both"/>
        <w:rPr>
          <w:rFonts w:ascii="Arial Narrow" w:eastAsia="Times New Roman" w:hAnsi="Arial Narrow" w:cs="Times New Roman"/>
          <w:b/>
          <w:kern w:val="0"/>
          <w:sz w:val="2"/>
          <w:szCs w:val="2"/>
          <w:lang w:eastAsia="fr-FR"/>
          <w14:ligatures w14:val="none"/>
        </w:rPr>
      </w:pPr>
    </w:p>
    <w:p w14:paraId="38B4B675" w14:textId="77777777" w:rsidR="00E949E3" w:rsidRDefault="00E949E3" w:rsidP="00E949E3">
      <w:pPr>
        <w:pBdr>
          <w:top w:val="single" w:sz="4" w:space="1" w:color="auto"/>
          <w:left w:val="single" w:sz="4" w:space="4" w:color="auto"/>
          <w:bottom w:val="single" w:sz="4" w:space="1" w:color="auto"/>
          <w:right w:val="single" w:sz="4" w:space="4" w:color="auto"/>
        </w:pBdr>
        <w:tabs>
          <w:tab w:val="left" w:pos="7513"/>
        </w:tabs>
        <w:spacing w:before="120" w:after="120" w:line="240" w:lineRule="auto"/>
        <w:jc w:val="both"/>
        <w:rPr>
          <w:rFonts w:ascii="Arial Narrow" w:eastAsia="Times New Roman" w:hAnsi="Arial Narrow" w:cs="Times New Roman"/>
          <w:b/>
          <w:kern w:val="0"/>
          <w:sz w:val="24"/>
          <w:szCs w:val="24"/>
          <w:lang w:eastAsia="fr-FR"/>
          <w14:ligatures w14:val="none"/>
        </w:rPr>
      </w:pPr>
      <w:r>
        <w:rPr>
          <w:rFonts w:ascii="Arial Narrow" w:eastAsia="Times New Roman" w:hAnsi="Arial Narrow" w:cs="Times New Roman"/>
          <w:b/>
          <w:kern w:val="0"/>
          <w:sz w:val="24"/>
          <w:szCs w:val="24"/>
          <w:lang w:eastAsia="fr-FR"/>
          <w14:ligatures w14:val="none"/>
        </w:rPr>
        <w:t>Sur cet aspect, la FNME-CGT condamne et exige l’arrêt, au niveau de votre entreprise, de toutes formes de procédures disciplinaires pour des salariés grévistes ou pour des salariés qui défendent leurs salaires, leurs emplois ou leurs conditions de travail.</w:t>
      </w:r>
    </w:p>
    <w:p w14:paraId="07C87B40" w14:textId="77777777" w:rsidR="00E949E3" w:rsidRDefault="00E949E3" w:rsidP="00E949E3">
      <w:pPr>
        <w:pStyle w:val="Paragraphedeliste"/>
        <w:tabs>
          <w:tab w:val="left" w:pos="7513"/>
        </w:tabs>
        <w:spacing w:before="120" w:after="120" w:line="240" w:lineRule="auto"/>
        <w:rPr>
          <w:rFonts w:ascii="Arial Narrow" w:eastAsia="Times New Roman" w:hAnsi="Arial Narrow" w:cs="Times New Roman"/>
          <w:b/>
          <w:kern w:val="0"/>
          <w:sz w:val="6"/>
          <w:szCs w:val="6"/>
          <w:u w:val="single"/>
          <w:lang w:eastAsia="fr-FR"/>
          <w14:ligatures w14:val="none"/>
        </w:rPr>
      </w:pPr>
    </w:p>
    <w:p w14:paraId="312D0A70" w14:textId="77777777" w:rsidR="00E949E3" w:rsidRDefault="00E949E3" w:rsidP="00E949E3">
      <w:pPr>
        <w:pStyle w:val="Paragraphedeliste"/>
        <w:numPr>
          <w:ilvl w:val="0"/>
          <w:numId w:val="12"/>
        </w:numPr>
        <w:tabs>
          <w:tab w:val="left" w:pos="7513"/>
        </w:tabs>
        <w:spacing w:before="120" w:after="0" w:line="240" w:lineRule="auto"/>
        <w:rPr>
          <w:rFonts w:ascii="Arial Narrow" w:eastAsia="Times New Roman" w:hAnsi="Arial Narrow" w:cs="Times New Roman"/>
          <w:b/>
          <w:kern w:val="0"/>
          <w:sz w:val="24"/>
          <w:szCs w:val="24"/>
          <w:u w:val="single"/>
          <w:lang w:eastAsia="fr-FR"/>
          <w14:ligatures w14:val="none"/>
        </w:rPr>
      </w:pPr>
      <w:r>
        <w:rPr>
          <w:rFonts w:ascii="Arial Narrow" w:eastAsia="Times New Roman" w:hAnsi="Arial Narrow" w:cs="Times New Roman"/>
          <w:b/>
          <w:kern w:val="0"/>
          <w:sz w:val="24"/>
          <w:szCs w:val="24"/>
          <w:u w:val="single"/>
          <w:lang w:eastAsia="fr-FR"/>
          <w14:ligatures w14:val="none"/>
        </w:rPr>
        <w:t>Pouvoir d’achat, Salaires, Conditions de travail et Statut :</w:t>
      </w:r>
    </w:p>
    <w:p w14:paraId="27F62967" w14:textId="77777777" w:rsidR="00E949E3" w:rsidRDefault="00E949E3" w:rsidP="00E949E3">
      <w:pPr>
        <w:tabs>
          <w:tab w:val="left" w:pos="7513"/>
        </w:tabs>
        <w:spacing w:after="120" w:line="240" w:lineRule="auto"/>
        <w:jc w:val="both"/>
        <w:rPr>
          <w:rFonts w:ascii="Arial Narrow" w:eastAsia="Times New Roman" w:hAnsi="Arial Narrow" w:cs="Arial"/>
          <w:kern w:val="0"/>
          <w:sz w:val="24"/>
          <w:szCs w:val="24"/>
          <w:lang w:eastAsia="fr-FR"/>
          <w14:ligatures w14:val="none"/>
        </w:rPr>
      </w:pPr>
      <w:r>
        <w:rPr>
          <w:rFonts w:ascii="Arial Narrow" w:eastAsia="Times New Roman" w:hAnsi="Arial Narrow" w:cs="Arial"/>
          <w:kern w:val="0"/>
          <w:sz w:val="24"/>
          <w:szCs w:val="24"/>
          <w:lang w:eastAsia="fr-FR"/>
          <w14:ligatures w14:val="none"/>
        </w:rPr>
        <w:t xml:space="preserve">La FNME-CGT réaffirme que, pour assurer nos missions de service public, 7 jours sur 7 et 24 heures sur 24, et pour garantir la sécurité et la sûreté des installations dans des conditions normales ou dégradées, les salariés doivent bénéficier de garanties collectives de très haut niveau : </w:t>
      </w:r>
      <w:r>
        <w:rPr>
          <w:rFonts w:ascii="Arial Narrow" w:eastAsia="Times New Roman" w:hAnsi="Arial Narrow" w:cs="Arial"/>
          <w:b/>
          <w:bCs/>
          <w:kern w:val="0"/>
          <w:sz w:val="24"/>
          <w:szCs w:val="24"/>
          <w:lang w:eastAsia="fr-FR"/>
          <w14:ligatures w14:val="none"/>
        </w:rPr>
        <w:t xml:space="preserve">un statut de l'énergéticien. </w:t>
      </w:r>
      <w:r>
        <w:rPr>
          <w:rFonts w:ascii="Arial Narrow" w:eastAsia="Times New Roman" w:hAnsi="Arial Narrow" w:cs="Arial"/>
          <w:kern w:val="0"/>
          <w:sz w:val="24"/>
          <w:szCs w:val="24"/>
          <w:lang w:eastAsia="fr-FR"/>
          <w14:ligatures w14:val="none"/>
        </w:rPr>
        <w:t>C’est aussi par ces dispositions qu’ils préserveront leur incorruptibilité et sauront traiter tous les usagers avec égalité et impartialité. L’existence de ce statut pour l’ensemble des travailleurs et retraités de l’énergie sera un atout indispensable pour relever les défis de transition énergétique, de service public et de rénovation industrielle.</w:t>
      </w:r>
    </w:p>
    <w:p w14:paraId="785BD053" w14:textId="77777777" w:rsidR="00E949E3" w:rsidRDefault="00E949E3" w:rsidP="00E949E3">
      <w:pPr>
        <w:tabs>
          <w:tab w:val="left" w:pos="7513"/>
        </w:tabs>
        <w:spacing w:after="120" w:line="240" w:lineRule="auto"/>
        <w:jc w:val="both"/>
        <w:rPr>
          <w:rFonts w:ascii="Arial Narrow" w:eastAsia="Times New Roman" w:hAnsi="Arial Narrow" w:cs="Arial"/>
          <w:kern w:val="0"/>
          <w:sz w:val="24"/>
          <w:szCs w:val="24"/>
          <w:lang w:eastAsia="fr-FR"/>
          <w14:ligatures w14:val="none"/>
        </w:rPr>
      </w:pPr>
    </w:p>
    <w:p w14:paraId="299F2F88" w14:textId="459175AA" w:rsidR="00E949E3" w:rsidRDefault="00E949E3" w:rsidP="00E949E3">
      <w:pPr>
        <w:tabs>
          <w:tab w:val="left" w:pos="7513"/>
        </w:tabs>
        <w:spacing w:after="120" w:line="240" w:lineRule="auto"/>
        <w:jc w:val="both"/>
        <w:rPr>
          <w:rFonts w:ascii="Arial Narrow" w:eastAsia="Times New Roman" w:hAnsi="Arial Narrow" w:cs="Arial"/>
          <w:kern w:val="0"/>
          <w:sz w:val="24"/>
          <w:szCs w:val="24"/>
          <w:lang w:eastAsia="fr-FR"/>
          <w14:ligatures w14:val="none"/>
        </w:rPr>
      </w:pPr>
      <w:r>
        <w:rPr>
          <w:rFonts w:ascii="Arial Narrow" w:eastAsia="Times New Roman" w:hAnsi="Arial Narrow" w:cs="Arial"/>
          <w:kern w:val="0"/>
          <w:sz w:val="24"/>
          <w:szCs w:val="24"/>
          <w:lang w:eastAsia="fr-FR"/>
          <w14:ligatures w14:val="none"/>
        </w:rPr>
        <w:lastRenderedPageBreak/>
        <w:t xml:space="preserve">Salaires, classifications/rémunérations, ancienneté, formations professionnelles, écoles de métiers, réduction du temps de travail à 32 heures payées 35, droits familiaux, protection sociale et mutualiste, retraites à 60 ans, activités sociales, droits et moyens syndicaux, </w:t>
      </w:r>
      <w:r>
        <w:rPr>
          <w:rFonts w:ascii="Arial Narrow" w:eastAsia="Times New Roman" w:hAnsi="Arial Narrow" w:cs="Arial"/>
          <w:bCs/>
          <w:kern w:val="0"/>
          <w:sz w:val="24"/>
          <w:szCs w:val="24"/>
          <w:lang w:eastAsia="fr-FR"/>
          <w14:ligatures w14:val="none"/>
        </w:rPr>
        <w:t>sont les composantes du pacte social et des garanties collectives de très haut niveau dont tous les travailleurs de l’énergie doivent bénéficier.</w:t>
      </w:r>
    </w:p>
    <w:p w14:paraId="5AEF4973" w14:textId="77777777" w:rsidR="00E949E3" w:rsidRDefault="00E949E3" w:rsidP="00E949E3">
      <w:pPr>
        <w:spacing w:after="120" w:line="240" w:lineRule="auto"/>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 xml:space="preserve">Ces dernières années, le contexte sanitaire et social aura mis à rude épreuve les travailleurs des Services Publics de l’électricité et du gaz (covid-19, inondations, tempêtes, inflation…), malgré tout, par leur engagement et leur travail, ils ont permis de répondre aux enjeux énergétiques du pays. Au regard de cet investissement et de cette exemplarité, il est inconcevable et inadmissible que le pouvoir d’achat des agents régresse ! </w:t>
      </w:r>
    </w:p>
    <w:p w14:paraId="28E1A0D6" w14:textId="77777777" w:rsidR="00E949E3" w:rsidRDefault="00E949E3" w:rsidP="00E949E3">
      <w:pPr>
        <w:spacing w:after="120" w:line="240" w:lineRule="auto"/>
        <w:jc w:val="both"/>
        <w:rPr>
          <w:rFonts w:ascii="Arial Narrow" w:eastAsia="Times New Roman" w:hAnsi="Arial Narrow" w:cs="Times New Roman"/>
          <w:kern w:val="0"/>
          <w:sz w:val="2"/>
          <w:szCs w:val="2"/>
          <w:lang w:eastAsia="fr-FR"/>
          <w14:ligatures w14:val="none"/>
        </w:rPr>
      </w:pPr>
    </w:p>
    <w:p w14:paraId="72E40655" w14:textId="77777777" w:rsidR="00E949E3" w:rsidRDefault="00E949E3" w:rsidP="00E949E3">
      <w:pPr>
        <w:pBdr>
          <w:top w:val="single" w:sz="4" w:space="1" w:color="auto"/>
          <w:left w:val="single" w:sz="4" w:space="4" w:color="auto"/>
          <w:bottom w:val="single" w:sz="4" w:space="1" w:color="auto"/>
          <w:right w:val="single" w:sz="4" w:space="4" w:color="auto"/>
        </w:pBdr>
        <w:spacing w:before="120" w:after="0" w:line="240" w:lineRule="auto"/>
        <w:jc w:val="both"/>
        <w:rPr>
          <w:rFonts w:ascii="Arial Narrow" w:eastAsia="Times New Roman" w:hAnsi="Arial Narrow" w:cs="Times New Roman"/>
          <w:b/>
          <w:bCs/>
          <w:kern w:val="0"/>
          <w:sz w:val="24"/>
          <w:szCs w:val="24"/>
          <w:lang w:eastAsia="fr-FR"/>
          <w14:ligatures w14:val="none"/>
        </w:rPr>
      </w:pPr>
      <w:r>
        <w:rPr>
          <w:rFonts w:ascii="Arial Narrow" w:eastAsia="Times New Roman" w:hAnsi="Arial Narrow" w:cs="Times New Roman"/>
          <w:b/>
          <w:bCs/>
          <w:kern w:val="0"/>
          <w:sz w:val="24"/>
          <w:szCs w:val="24"/>
          <w:lang w:eastAsia="fr-FR"/>
          <w14:ligatures w14:val="none"/>
        </w:rPr>
        <w:t xml:space="preserve">C’est pourquoi la FNME-CGT revendique, des mesures salariales de branche et d’entreprises qui, d’une part, couvrent l’inflation, par le SNB (échelle mobile des salaires) et d’autre part, permettent de reconnaître l’ancienneté (par les échelons, nous en revendiquons d’ailleurs 2 nouveaux aux vues du recul de l’âge de départ à la retraite), le professionnalisme et les compétences (par les GF) et l’investissement (par les NR, avec des pas de 2,3%). Ces différents leviers jouent des rôles distincts et ne peuvent se substituer les uns aux autres. Par ailleurs et très logiquement, ces dispositifs doivent permettre aux salariés de voir leur pouvoir d’achat croître tout au long de leur carrière (salaires X2 sur une carrière). En parallèle, l’égalité professionnelle entre les femmes et les hommes doit </w:t>
      </w:r>
      <w:r>
        <w:rPr>
          <w:rFonts w:ascii="Arial Narrow" w:eastAsia="Times New Roman" w:hAnsi="Arial Narrow" w:cs="Times New Roman"/>
          <w:b/>
          <w:bCs/>
          <w:kern w:val="0"/>
          <w:sz w:val="24"/>
          <w:szCs w:val="24"/>
          <w:u w:val="single"/>
          <w:lang w:eastAsia="fr-FR"/>
          <w14:ligatures w14:val="none"/>
        </w:rPr>
        <w:t>ENFIN</w:t>
      </w:r>
      <w:r>
        <w:rPr>
          <w:rFonts w:ascii="Arial Narrow" w:eastAsia="Times New Roman" w:hAnsi="Arial Narrow" w:cs="Times New Roman"/>
          <w:b/>
          <w:bCs/>
          <w:kern w:val="0"/>
          <w:sz w:val="24"/>
          <w:szCs w:val="24"/>
          <w:lang w:eastAsia="fr-FR"/>
          <w14:ligatures w14:val="none"/>
        </w:rPr>
        <w:t xml:space="preserve"> être respectée. Comme inscrit dans la loi : « Pour travail égal, salaire égal ! » ; C’est pour cette raison que la FNME-CGT revendique une revalorisation des emplois à prédominance féminins, car ces métiers restent pour certains socialement et financièrement insuffisamment reconnus. Et ils contiennent encore des qualifications et des pénibilités non prises en compte ; Cette discrimination salariale avérée (primes comprises) doit être éradiquée de nos entreprises. En plus de ce rattrapage, la FNME-CGT demande la mise en place de formations obligatoires pour l’intégralité du management et des sensibilisations régulières pour l’ensemble du salariat sur le sexisme ordinaire et les différentes formes de violences faites aux femmes au travail et dans la société en général.</w:t>
      </w:r>
    </w:p>
    <w:p w14:paraId="30D3EDDB" w14:textId="77777777" w:rsidR="00E949E3" w:rsidRDefault="00E949E3" w:rsidP="00E949E3">
      <w:pPr>
        <w:spacing w:before="120" w:after="0" w:line="240" w:lineRule="auto"/>
        <w:jc w:val="both"/>
        <w:rPr>
          <w:rFonts w:ascii="Arial Narrow" w:eastAsia="Times New Roman" w:hAnsi="Arial Narrow" w:cs="Times New Roman"/>
          <w:kern w:val="0"/>
          <w:sz w:val="2"/>
          <w:szCs w:val="2"/>
          <w:lang w:eastAsia="fr-FR"/>
          <w14:ligatures w14:val="none"/>
        </w:rPr>
      </w:pPr>
    </w:p>
    <w:p w14:paraId="4D58B184" w14:textId="77777777" w:rsidR="00E949E3" w:rsidRDefault="00E949E3" w:rsidP="00E949E3">
      <w:pPr>
        <w:spacing w:before="120" w:after="0" w:line="240" w:lineRule="auto"/>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 xml:space="preserve">Pour ce qui est des conditions de travail, en premier lieu la FNME-CGT revendique la </w:t>
      </w:r>
      <w:proofErr w:type="spellStart"/>
      <w:r>
        <w:rPr>
          <w:rFonts w:ascii="Arial Narrow" w:eastAsia="Times New Roman" w:hAnsi="Arial Narrow" w:cs="Times New Roman"/>
          <w:kern w:val="0"/>
          <w:sz w:val="24"/>
          <w:szCs w:val="24"/>
          <w:lang w:eastAsia="fr-FR"/>
          <w14:ligatures w14:val="none"/>
        </w:rPr>
        <w:t>réinternalisation</w:t>
      </w:r>
      <w:proofErr w:type="spellEnd"/>
      <w:r>
        <w:rPr>
          <w:rFonts w:ascii="Arial Narrow" w:eastAsia="Times New Roman" w:hAnsi="Arial Narrow" w:cs="Times New Roman"/>
          <w:kern w:val="0"/>
          <w:sz w:val="24"/>
          <w:szCs w:val="24"/>
          <w:lang w:eastAsia="fr-FR"/>
          <w14:ligatures w14:val="none"/>
        </w:rPr>
        <w:t xml:space="preserve"> de l’ensemble des activités, avec évidemment l’embauche statutaire des travailleurs dédiés à ces dernières. En plus d’agir contre la précarité et le dumping social, ces embauches massives associées à un message fort sur nos missions de services publics seront de nature à redonner « le sens au travail » qui manque cruellement à de nombreux collectifs aujourd’hui. Cette quasi-disparition de la culture du « Service Public » et de l’attachement à nos entreprises et à leur histoire est fortement préjudiciable pour la motivation des agents, pour le maintien et le développement des compétences et in fine pour conserver notre capacité à mener à bien nos projets et à relever les défis qui nous attendent. (Transition énergétique, entretien et réhabilitation de nos sites et de nos réseaux…).</w:t>
      </w:r>
    </w:p>
    <w:p w14:paraId="5E9EEF51" w14:textId="77777777" w:rsidR="00E949E3" w:rsidRDefault="00E949E3" w:rsidP="00E949E3">
      <w:pPr>
        <w:tabs>
          <w:tab w:val="left" w:pos="7513"/>
        </w:tabs>
        <w:autoSpaceDE w:val="0"/>
        <w:autoSpaceDN w:val="0"/>
        <w:adjustRightInd w:val="0"/>
        <w:spacing w:before="120" w:after="0" w:line="240" w:lineRule="auto"/>
        <w:jc w:val="both"/>
        <w:rPr>
          <w:rFonts w:ascii="Arial Narrow" w:hAnsi="Arial Narrow" w:cs="Arial"/>
          <w:color w:val="000000"/>
          <w:kern w:val="0"/>
          <w:sz w:val="24"/>
          <w:szCs w:val="24"/>
          <w14:ligatures w14:val="none"/>
        </w:rPr>
      </w:pPr>
      <w:r>
        <w:rPr>
          <w:rFonts w:ascii="Arial Narrow" w:hAnsi="Arial Narrow" w:cs="Arial"/>
          <w:color w:val="000000"/>
          <w:kern w:val="0"/>
          <w:sz w:val="24"/>
          <w:szCs w:val="24"/>
          <w14:ligatures w14:val="none"/>
        </w:rPr>
        <w:t xml:space="preserve">Sur ce volet des </w:t>
      </w:r>
      <w:r>
        <w:rPr>
          <w:rFonts w:ascii="Arial Narrow" w:hAnsi="Arial Narrow" w:cs="Arial"/>
          <w:b/>
          <w:bCs/>
          <w:color w:val="000000"/>
          <w:kern w:val="0"/>
          <w:sz w:val="24"/>
          <w:szCs w:val="24"/>
          <w:u w:val="single"/>
          <w14:ligatures w14:val="none"/>
        </w:rPr>
        <w:t>« conditions de travail »</w:t>
      </w:r>
      <w:r>
        <w:rPr>
          <w:rFonts w:ascii="Arial Narrow" w:hAnsi="Arial Narrow" w:cs="Arial"/>
          <w:color w:val="000000"/>
          <w:kern w:val="0"/>
          <w:sz w:val="24"/>
          <w:szCs w:val="24"/>
          <w14:ligatures w14:val="none"/>
        </w:rPr>
        <w:t xml:space="preserve"> et de tout ce qui y est périphérique, la FNME-CGT tient à rappeler quelques-unes de ses revendications élémentaires :</w:t>
      </w:r>
    </w:p>
    <w:p w14:paraId="124FD284" w14:textId="77777777" w:rsidR="00E949E3" w:rsidRDefault="00E949E3" w:rsidP="00E949E3">
      <w:pPr>
        <w:pStyle w:val="Paragraphedeliste"/>
        <w:numPr>
          <w:ilvl w:val="0"/>
          <w:numId w:val="6"/>
        </w:numPr>
        <w:tabs>
          <w:tab w:val="left" w:pos="7513"/>
        </w:tabs>
        <w:autoSpaceDE w:val="0"/>
        <w:autoSpaceDN w:val="0"/>
        <w:adjustRightInd w:val="0"/>
        <w:spacing w:before="120" w:after="0" w:line="240" w:lineRule="auto"/>
        <w:ind w:left="567" w:hanging="283"/>
        <w:jc w:val="both"/>
        <w:rPr>
          <w:rFonts w:ascii="Arial Narrow" w:hAnsi="Arial Narrow" w:cs="Arial"/>
          <w:color w:val="000000"/>
          <w:kern w:val="0"/>
          <w:sz w:val="24"/>
          <w:szCs w:val="24"/>
          <w14:ligatures w14:val="none"/>
        </w:rPr>
      </w:pPr>
      <w:r>
        <w:rPr>
          <w:rFonts w:ascii="Arial Narrow" w:hAnsi="Arial Narrow" w:cs="Arial"/>
          <w:color w:val="000000"/>
          <w:kern w:val="0"/>
          <w:sz w:val="24"/>
          <w:szCs w:val="24"/>
          <w14:ligatures w14:val="none"/>
        </w:rPr>
        <w:t>Une solution de restauration de proximité et de qualité avec une tarification socialisée et une prise en charge par les employeurs pour tous les salariés.</w:t>
      </w:r>
    </w:p>
    <w:p w14:paraId="1B4BCE7F" w14:textId="77777777" w:rsidR="00E949E3" w:rsidRDefault="00E949E3" w:rsidP="00E949E3">
      <w:pPr>
        <w:pStyle w:val="Paragraphedeliste"/>
        <w:numPr>
          <w:ilvl w:val="0"/>
          <w:numId w:val="6"/>
        </w:numPr>
        <w:tabs>
          <w:tab w:val="left" w:pos="7513"/>
        </w:tabs>
        <w:autoSpaceDE w:val="0"/>
        <w:autoSpaceDN w:val="0"/>
        <w:adjustRightInd w:val="0"/>
        <w:spacing w:before="120" w:after="0" w:line="240" w:lineRule="auto"/>
        <w:ind w:left="567" w:hanging="283"/>
        <w:jc w:val="both"/>
        <w:rPr>
          <w:rFonts w:ascii="Arial Narrow" w:hAnsi="Arial Narrow" w:cs="Arial"/>
          <w:color w:val="000000"/>
          <w:kern w:val="0"/>
          <w:sz w:val="24"/>
          <w:szCs w:val="24"/>
          <w14:ligatures w14:val="none"/>
        </w:rPr>
      </w:pPr>
      <w:r>
        <w:rPr>
          <w:rFonts w:ascii="Arial Narrow" w:hAnsi="Arial Narrow" w:cs="Arial"/>
          <w:color w:val="000000"/>
          <w:kern w:val="0"/>
          <w:sz w:val="24"/>
          <w:szCs w:val="24"/>
          <w14:ligatures w14:val="none"/>
        </w:rPr>
        <w:t xml:space="preserve">Une proposition de transports collectifs pris en charge intégralement par l’employeur, ou a minima une participation financière pour les transports individuels. </w:t>
      </w:r>
    </w:p>
    <w:p w14:paraId="463DAEFC" w14:textId="77777777" w:rsidR="00E949E3" w:rsidRDefault="00E949E3" w:rsidP="00E949E3">
      <w:pPr>
        <w:pStyle w:val="Paragraphedeliste"/>
        <w:numPr>
          <w:ilvl w:val="0"/>
          <w:numId w:val="6"/>
        </w:numPr>
        <w:tabs>
          <w:tab w:val="left" w:pos="7513"/>
        </w:tabs>
        <w:autoSpaceDE w:val="0"/>
        <w:autoSpaceDN w:val="0"/>
        <w:adjustRightInd w:val="0"/>
        <w:spacing w:before="120" w:after="0" w:line="240" w:lineRule="auto"/>
        <w:ind w:left="567" w:hanging="283"/>
        <w:jc w:val="both"/>
        <w:rPr>
          <w:rFonts w:ascii="Arial Narrow" w:hAnsi="Arial Narrow" w:cs="Arial"/>
          <w:color w:val="000000"/>
          <w:kern w:val="0"/>
          <w:sz w:val="24"/>
          <w:szCs w:val="24"/>
          <w14:ligatures w14:val="none"/>
        </w:rPr>
      </w:pPr>
      <w:r>
        <w:rPr>
          <w:rFonts w:ascii="Arial Narrow" w:hAnsi="Arial Narrow" w:cs="Arial"/>
          <w:color w:val="000000"/>
          <w:kern w:val="0"/>
          <w:sz w:val="24"/>
          <w:szCs w:val="24"/>
          <w14:ligatures w14:val="none"/>
        </w:rPr>
        <w:t>Une politique « logement » qui protège et accompagne les salariés, d’autant plus dans ce contexte d’inflation, de pénurie du secteur locatif et de flambée des prix de l’immobilier. (Ces prix exorbitants pour certaines régions rendent l’accès à la propriété impossible pour une grande partie de nos collègues).</w:t>
      </w:r>
    </w:p>
    <w:p w14:paraId="476ED303" w14:textId="77777777" w:rsidR="00E949E3" w:rsidRDefault="00E949E3" w:rsidP="00E949E3">
      <w:pPr>
        <w:pStyle w:val="Paragraphedeliste"/>
        <w:numPr>
          <w:ilvl w:val="0"/>
          <w:numId w:val="6"/>
        </w:numPr>
        <w:tabs>
          <w:tab w:val="left" w:pos="7513"/>
        </w:tabs>
        <w:autoSpaceDE w:val="0"/>
        <w:autoSpaceDN w:val="0"/>
        <w:adjustRightInd w:val="0"/>
        <w:spacing w:before="120" w:after="0" w:line="240" w:lineRule="auto"/>
        <w:ind w:left="567" w:hanging="283"/>
        <w:jc w:val="both"/>
        <w:rPr>
          <w:rFonts w:ascii="Arial Narrow" w:hAnsi="Arial Narrow" w:cs="Arial"/>
          <w:color w:val="000000"/>
          <w:kern w:val="0"/>
          <w:sz w:val="24"/>
          <w:szCs w:val="24"/>
          <w14:ligatures w14:val="none"/>
        </w:rPr>
      </w:pPr>
      <w:r>
        <w:rPr>
          <w:rFonts w:ascii="Arial Narrow" w:hAnsi="Arial Narrow" w:cs="Arial"/>
          <w:color w:val="000000"/>
          <w:kern w:val="0"/>
          <w:sz w:val="24"/>
          <w:szCs w:val="24"/>
          <w14:ligatures w14:val="none"/>
        </w:rPr>
        <w:t>Des prestations en direction des familles qui prennent en charge une partie des coûts liés à la garde d’enfant par exemple (créations de crèches d’entreprise, CESU…etc.)</w:t>
      </w:r>
    </w:p>
    <w:p w14:paraId="01A1EF4A" w14:textId="77777777" w:rsidR="00E949E3" w:rsidRDefault="00E949E3" w:rsidP="00E949E3">
      <w:pPr>
        <w:pStyle w:val="Paragraphedeliste"/>
        <w:numPr>
          <w:ilvl w:val="0"/>
          <w:numId w:val="6"/>
        </w:numPr>
        <w:tabs>
          <w:tab w:val="left" w:pos="7513"/>
        </w:tabs>
        <w:autoSpaceDE w:val="0"/>
        <w:autoSpaceDN w:val="0"/>
        <w:adjustRightInd w:val="0"/>
        <w:spacing w:before="120" w:after="0" w:line="240" w:lineRule="auto"/>
        <w:ind w:left="567" w:hanging="283"/>
        <w:jc w:val="both"/>
        <w:rPr>
          <w:rFonts w:ascii="Arial Narrow" w:hAnsi="Arial Narrow" w:cs="Arial"/>
          <w:color w:val="000000"/>
          <w:kern w:val="0"/>
          <w:sz w:val="24"/>
          <w:szCs w:val="24"/>
          <w14:ligatures w14:val="none"/>
        </w:rPr>
      </w:pPr>
      <w:r>
        <w:rPr>
          <w:rFonts w:ascii="Arial Narrow" w:hAnsi="Arial Narrow" w:cs="Arial"/>
          <w:color w:val="000000"/>
          <w:kern w:val="0"/>
          <w:sz w:val="24"/>
          <w:szCs w:val="24"/>
          <w14:ligatures w14:val="none"/>
        </w:rPr>
        <w:t xml:space="preserve">Des horaires et un temps de travail qui préservent un équilibre « vie perso/vie pro » confortable. </w:t>
      </w:r>
    </w:p>
    <w:p w14:paraId="3C658B27" w14:textId="77777777" w:rsidR="00E949E3" w:rsidRPr="000B4733" w:rsidRDefault="00E949E3" w:rsidP="00E949E3">
      <w:pPr>
        <w:pStyle w:val="Paragraphedeliste"/>
        <w:numPr>
          <w:ilvl w:val="0"/>
          <w:numId w:val="6"/>
        </w:numPr>
        <w:tabs>
          <w:tab w:val="left" w:pos="7513"/>
        </w:tabs>
        <w:autoSpaceDE w:val="0"/>
        <w:autoSpaceDN w:val="0"/>
        <w:adjustRightInd w:val="0"/>
        <w:spacing w:before="120" w:after="0" w:line="240" w:lineRule="auto"/>
        <w:ind w:left="567" w:hanging="283"/>
        <w:jc w:val="both"/>
        <w:rPr>
          <w:rFonts w:ascii="Arial Narrow" w:eastAsia="Times New Roman" w:hAnsi="Arial Narrow" w:cs="Arial"/>
          <w:b/>
          <w:bCs/>
          <w:kern w:val="0"/>
          <w:sz w:val="24"/>
          <w:szCs w:val="24"/>
          <w:u w:val="single"/>
          <w:lang w:eastAsia="fr-FR"/>
          <w14:ligatures w14:val="none"/>
        </w:rPr>
      </w:pPr>
      <w:r>
        <w:rPr>
          <w:rFonts w:ascii="Arial Narrow" w:hAnsi="Arial Narrow" w:cs="Arial"/>
          <w:color w:val="000000"/>
          <w:kern w:val="0"/>
          <w:sz w:val="24"/>
          <w:szCs w:val="24"/>
          <w14:ligatures w14:val="none"/>
        </w:rPr>
        <w:lastRenderedPageBreak/>
        <w:t>Un télétravail encadré et dans des proportions de temps raisonnables. (Ces dispositifs doivent systématiquement faire l’objet d’une négociation et d’un accord avec les organisations syndicales.)</w:t>
      </w:r>
    </w:p>
    <w:p w14:paraId="1E982386" w14:textId="77777777" w:rsidR="00E949E3" w:rsidRPr="00874DF2" w:rsidRDefault="00E949E3" w:rsidP="00E949E3">
      <w:pPr>
        <w:pStyle w:val="Paragraphedeliste"/>
        <w:tabs>
          <w:tab w:val="left" w:pos="7513"/>
        </w:tabs>
        <w:autoSpaceDE w:val="0"/>
        <w:autoSpaceDN w:val="0"/>
        <w:adjustRightInd w:val="0"/>
        <w:spacing w:before="120" w:after="0" w:line="240" w:lineRule="auto"/>
        <w:ind w:left="567"/>
        <w:jc w:val="both"/>
        <w:rPr>
          <w:rFonts w:ascii="Arial Narrow" w:eastAsia="Times New Roman" w:hAnsi="Arial Narrow" w:cs="Arial"/>
          <w:b/>
          <w:bCs/>
          <w:kern w:val="0"/>
          <w:sz w:val="24"/>
          <w:szCs w:val="24"/>
          <w:u w:val="single"/>
          <w:lang w:eastAsia="fr-FR"/>
          <w14:ligatures w14:val="none"/>
        </w:rPr>
      </w:pPr>
    </w:p>
    <w:p w14:paraId="4D978E24" w14:textId="77777777" w:rsidR="00E949E3" w:rsidRDefault="00E949E3" w:rsidP="00E949E3">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Arial"/>
          <w:b/>
          <w:bCs/>
          <w:kern w:val="0"/>
          <w:sz w:val="24"/>
          <w:szCs w:val="24"/>
          <w:u w:val="single"/>
          <w:lang w:eastAsia="fr-FR"/>
          <w14:ligatures w14:val="none"/>
        </w:rPr>
      </w:pPr>
    </w:p>
    <w:p w14:paraId="4A34D956" w14:textId="77777777" w:rsidR="00E949E3" w:rsidRDefault="00E949E3" w:rsidP="00E949E3">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Arial"/>
          <w:b/>
          <w:bCs/>
          <w:kern w:val="0"/>
          <w:sz w:val="24"/>
          <w:szCs w:val="24"/>
          <w:lang w:eastAsia="fr-FR"/>
          <w14:ligatures w14:val="none"/>
        </w:rPr>
      </w:pPr>
      <w:r>
        <w:rPr>
          <w:rFonts w:ascii="Arial Narrow" w:eastAsia="Times New Roman" w:hAnsi="Arial Narrow" w:cs="Arial"/>
          <w:b/>
          <w:bCs/>
          <w:kern w:val="0"/>
          <w:sz w:val="24"/>
          <w:szCs w:val="24"/>
          <w:u w:val="single"/>
          <w:lang w:eastAsia="fr-FR"/>
          <w14:ligatures w14:val="none"/>
        </w:rPr>
        <w:t>En résumé, au niveau de votre entreprise, la FNME-CGT revendique </w:t>
      </w:r>
      <w:r>
        <w:rPr>
          <w:rFonts w:ascii="Arial Narrow" w:eastAsia="Times New Roman" w:hAnsi="Arial Narrow" w:cs="Arial"/>
          <w:b/>
          <w:bCs/>
          <w:kern w:val="0"/>
          <w:sz w:val="24"/>
          <w:szCs w:val="24"/>
          <w:lang w:eastAsia="fr-FR"/>
          <w14:ligatures w14:val="none"/>
        </w:rPr>
        <w:t>:</w:t>
      </w:r>
    </w:p>
    <w:p w14:paraId="6882A569" w14:textId="77777777" w:rsidR="00E949E3" w:rsidRDefault="00E949E3" w:rsidP="00E949E3">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Arial"/>
          <w:b/>
          <w:bCs/>
          <w:kern w:val="0"/>
          <w:sz w:val="24"/>
          <w:szCs w:val="24"/>
          <w:lang w:eastAsia="fr-FR"/>
          <w14:ligatures w14:val="none"/>
        </w:rPr>
      </w:pPr>
      <w:r>
        <w:rPr>
          <w:rFonts w:ascii="Arial Narrow" w:eastAsia="Times New Roman" w:hAnsi="Arial Narrow" w:cs="Arial"/>
          <w:b/>
          <w:bCs/>
          <w:kern w:val="0"/>
          <w:sz w:val="24"/>
          <w:szCs w:val="24"/>
          <w:lang w:eastAsia="fr-FR"/>
          <w14:ligatures w14:val="none"/>
        </w:rPr>
        <w:t>- Une intervention de votre part auprès du représentant de votre Union d’Employeurs pour mettre en œuvre l’ensemble de nos revendications salariales.</w:t>
      </w:r>
    </w:p>
    <w:p w14:paraId="77109FEE" w14:textId="77777777" w:rsidR="00E949E3" w:rsidRDefault="00E949E3" w:rsidP="00E949E3">
      <w:pPr>
        <w:pBdr>
          <w:top w:val="single" w:sz="4" w:space="1" w:color="auto"/>
          <w:left w:val="single" w:sz="4" w:space="4" w:color="auto"/>
          <w:bottom w:val="single" w:sz="4" w:space="1" w:color="auto"/>
          <w:right w:val="single" w:sz="4" w:space="4" w:color="auto"/>
        </w:pBdr>
        <w:tabs>
          <w:tab w:val="left" w:pos="7513"/>
        </w:tabs>
        <w:spacing w:after="0" w:line="240" w:lineRule="auto"/>
        <w:jc w:val="both"/>
        <w:rPr>
          <w:rFonts w:ascii="Arial Narrow" w:eastAsia="Times New Roman" w:hAnsi="Arial Narrow" w:cs="Times New Roman"/>
          <w:b/>
          <w:bCs/>
          <w:kern w:val="0"/>
          <w:sz w:val="24"/>
          <w:szCs w:val="24"/>
          <w:lang w:eastAsia="fr-FR"/>
          <w14:ligatures w14:val="none"/>
        </w:rPr>
      </w:pPr>
      <w:r>
        <w:rPr>
          <w:rFonts w:ascii="Arial Narrow" w:eastAsia="Times New Roman" w:hAnsi="Arial Narrow" w:cs="Times New Roman"/>
          <w:b/>
          <w:bCs/>
          <w:kern w:val="0"/>
          <w:sz w:val="24"/>
          <w:szCs w:val="24"/>
          <w:lang w:eastAsia="fr-FR"/>
          <w14:ligatures w14:val="none"/>
        </w:rPr>
        <w:t>- Une réévaluation des salaires d'embauche selon les diplômes et les qualifications.</w:t>
      </w:r>
    </w:p>
    <w:p w14:paraId="53D47827" w14:textId="77777777" w:rsidR="00E949E3" w:rsidRDefault="00E949E3" w:rsidP="00E949E3">
      <w:pPr>
        <w:pBdr>
          <w:top w:val="single" w:sz="4" w:space="1" w:color="auto"/>
          <w:left w:val="single" w:sz="4" w:space="4" w:color="auto"/>
          <w:bottom w:val="single" w:sz="4" w:space="1" w:color="auto"/>
          <w:right w:val="single" w:sz="4" w:space="4" w:color="auto"/>
        </w:pBdr>
        <w:tabs>
          <w:tab w:val="left" w:pos="7513"/>
        </w:tabs>
        <w:spacing w:after="0" w:line="240" w:lineRule="auto"/>
        <w:rPr>
          <w:rFonts w:ascii="Arial Narrow" w:eastAsia="Times New Roman" w:hAnsi="Arial Narrow" w:cs="Times New Roman"/>
          <w:b/>
          <w:bCs/>
          <w:kern w:val="0"/>
          <w:sz w:val="24"/>
          <w:szCs w:val="24"/>
          <w:lang w:eastAsia="fr-FR"/>
          <w14:ligatures w14:val="none"/>
        </w:rPr>
      </w:pPr>
      <w:r>
        <w:rPr>
          <w:rFonts w:ascii="Arial Narrow" w:eastAsia="Times New Roman" w:hAnsi="Arial Narrow" w:cs="Times New Roman"/>
          <w:b/>
          <w:bCs/>
          <w:kern w:val="0"/>
          <w:sz w:val="24"/>
          <w:szCs w:val="24"/>
          <w:lang w:eastAsia="fr-FR"/>
          <w14:ligatures w14:val="none"/>
        </w:rPr>
        <w:t>- Une régularisation de l’ensemble des écarts subsistants sur l’égalité professionnelle « femmes/hommes ».</w:t>
      </w:r>
    </w:p>
    <w:p w14:paraId="19125267" w14:textId="77777777" w:rsidR="00E949E3" w:rsidRDefault="00E949E3" w:rsidP="00E949E3">
      <w:pPr>
        <w:pBdr>
          <w:top w:val="single" w:sz="4" w:space="1" w:color="auto"/>
          <w:left w:val="single" w:sz="4" w:space="4" w:color="auto"/>
          <w:bottom w:val="single" w:sz="4" w:space="1" w:color="auto"/>
          <w:right w:val="single" w:sz="4" w:space="4" w:color="auto"/>
        </w:pBdr>
        <w:tabs>
          <w:tab w:val="left" w:pos="7513"/>
        </w:tabs>
        <w:spacing w:after="0" w:line="240" w:lineRule="auto"/>
        <w:jc w:val="both"/>
        <w:rPr>
          <w:rFonts w:ascii="Arial Narrow" w:eastAsia="Times New Roman" w:hAnsi="Arial Narrow" w:cs="Times New Roman"/>
          <w:b/>
          <w:bCs/>
          <w:kern w:val="0"/>
          <w:sz w:val="24"/>
          <w:szCs w:val="24"/>
          <w:lang w:eastAsia="fr-FR"/>
          <w14:ligatures w14:val="none"/>
        </w:rPr>
      </w:pPr>
      <w:r>
        <w:rPr>
          <w:rFonts w:ascii="Arial Narrow" w:eastAsia="Times New Roman" w:hAnsi="Arial Narrow" w:cs="Times New Roman"/>
          <w:b/>
          <w:bCs/>
          <w:kern w:val="0"/>
          <w:sz w:val="24"/>
          <w:szCs w:val="24"/>
          <w:lang w:eastAsia="fr-FR"/>
          <w14:ligatures w14:val="none"/>
        </w:rPr>
        <w:t>- La mise en place de compensations comblant les pertes liées à la fiscalisation des frais de déplacement.</w:t>
      </w:r>
    </w:p>
    <w:p w14:paraId="6EEFF1E9" w14:textId="77777777" w:rsidR="00E949E3" w:rsidRDefault="00E949E3" w:rsidP="00E949E3">
      <w:pPr>
        <w:pBdr>
          <w:top w:val="single" w:sz="4" w:space="1" w:color="auto"/>
          <w:left w:val="single" w:sz="4" w:space="4" w:color="auto"/>
          <w:bottom w:val="single" w:sz="4" w:space="1" w:color="auto"/>
          <w:right w:val="single" w:sz="4" w:space="4" w:color="auto"/>
        </w:pBdr>
        <w:tabs>
          <w:tab w:val="left" w:pos="7513"/>
        </w:tabs>
        <w:spacing w:after="0" w:line="240" w:lineRule="auto"/>
        <w:jc w:val="both"/>
        <w:rPr>
          <w:rFonts w:ascii="Arial Narrow" w:eastAsia="Times New Roman" w:hAnsi="Arial Narrow" w:cs="Times New Roman"/>
          <w:b/>
          <w:bCs/>
          <w:kern w:val="0"/>
          <w:sz w:val="24"/>
          <w:szCs w:val="24"/>
          <w:lang w:eastAsia="fr-FR"/>
          <w14:ligatures w14:val="none"/>
        </w:rPr>
      </w:pPr>
      <w:r>
        <w:rPr>
          <w:rFonts w:ascii="Arial Narrow" w:eastAsia="Times New Roman" w:hAnsi="Arial Narrow" w:cs="Times New Roman"/>
          <w:b/>
          <w:bCs/>
          <w:kern w:val="0"/>
          <w:sz w:val="24"/>
          <w:szCs w:val="24"/>
          <w:lang w:eastAsia="fr-FR"/>
          <w14:ligatures w14:val="none"/>
        </w:rPr>
        <w:t>- Des dispositifs répondants à l’ensemble de nos revendications sur les aspects périphériques au travail (Restauration, transports, logements…</w:t>
      </w:r>
      <w:proofErr w:type="spellStart"/>
      <w:r>
        <w:rPr>
          <w:rFonts w:ascii="Arial Narrow" w:eastAsia="Times New Roman" w:hAnsi="Arial Narrow" w:cs="Times New Roman"/>
          <w:b/>
          <w:bCs/>
          <w:kern w:val="0"/>
          <w:sz w:val="24"/>
          <w:szCs w:val="24"/>
          <w:lang w:eastAsia="fr-FR"/>
          <w14:ligatures w14:val="none"/>
        </w:rPr>
        <w:t>etc</w:t>
      </w:r>
      <w:proofErr w:type="spellEnd"/>
      <w:r>
        <w:rPr>
          <w:rFonts w:ascii="Arial Narrow" w:eastAsia="Times New Roman" w:hAnsi="Arial Narrow" w:cs="Times New Roman"/>
          <w:b/>
          <w:bCs/>
          <w:kern w:val="0"/>
          <w:sz w:val="24"/>
          <w:szCs w:val="24"/>
          <w:lang w:eastAsia="fr-FR"/>
          <w14:ligatures w14:val="none"/>
        </w:rPr>
        <w:t>).</w:t>
      </w:r>
    </w:p>
    <w:p w14:paraId="06207634" w14:textId="77777777" w:rsidR="00E949E3" w:rsidRDefault="00E949E3" w:rsidP="00E949E3">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b/>
          <w:kern w:val="0"/>
          <w:sz w:val="24"/>
          <w:szCs w:val="24"/>
          <w:lang w:eastAsia="fr-FR"/>
          <w14:ligatures w14:val="none"/>
        </w:rPr>
      </w:pPr>
      <w:r>
        <w:rPr>
          <w:rFonts w:ascii="Arial Narrow" w:eastAsia="Times New Roman" w:hAnsi="Arial Narrow" w:cs="Arial"/>
          <w:b/>
          <w:bCs/>
          <w:kern w:val="0"/>
          <w:sz w:val="24"/>
          <w:szCs w:val="24"/>
          <w:lang w:eastAsia="fr-FR"/>
          <w14:ligatures w14:val="none"/>
        </w:rPr>
        <w:t>- Une réelle négociation sur les questions d’emploi (gréement des effectifs, ré-internalisation et embauches associées, reconnaissance et développement des compétences, formations professionnelles…</w:t>
      </w:r>
      <w:proofErr w:type="spellStart"/>
      <w:r>
        <w:rPr>
          <w:rFonts w:ascii="Arial Narrow" w:eastAsia="Times New Roman" w:hAnsi="Arial Narrow" w:cs="Arial"/>
          <w:b/>
          <w:bCs/>
          <w:kern w:val="0"/>
          <w:sz w:val="24"/>
          <w:szCs w:val="24"/>
          <w:lang w:eastAsia="fr-FR"/>
          <w14:ligatures w14:val="none"/>
        </w:rPr>
        <w:t>etc</w:t>
      </w:r>
      <w:proofErr w:type="spellEnd"/>
      <w:r>
        <w:rPr>
          <w:rFonts w:ascii="Arial Narrow" w:eastAsia="Times New Roman" w:hAnsi="Arial Narrow" w:cs="Arial"/>
          <w:b/>
          <w:bCs/>
          <w:kern w:val="0"/>
          <w:sz w:val="24"/>
          <w:szCs w:val="24"/>
          <w:lang w:eastAsia="fr-FR"/>
          <w14:ligatures w14:val="none"/>
        </w:rPr>
        <w:t>)</w:t>
      </w:r>
      <w:r>
        <w:rPr>
          <w:rFonts w:ascii="Arial Narrow" w:eastAsia="Times New Roman" w:hAnsi="Arial Narrow" w:cs="Times New Roman"/>
          <w:b/>
          <w:kern w:val="0"/>
          <w:sz w:val="24"/>
          <w:szCs w:val="24"/>
          <w:lang w:eastAsia="fr-FR"/>
          <w14:ligatures w14:val="none"/>
        </w:rPr>
        <w:t>.</w:t>
      </w:r>
    </w:p>
    <w:p w14:paraId="2663546D" w14:textId="77777777" w:rsidR="00E949E3" w:rsidRDefault="00E949E3" w:rsidP="00E949E3">
      <w:pPr>
        <w:pStyle w:val="Paragraphedeliste"/>
        <w:tabs>
          <w:tab w:val="left" w:pos="7513"/>
        </w:tabs>
        <w:spacing w:before="120" w:after="120" w:line="240" w:lineRule="auto"/>
        <w:rPr>
          <w:rFonts w:ascii="Arial Narrow" w:eastAsia="Times New Roman" w:hAnsi="Arial Narrow" w:cs="Times New Roman"/>
          <w:b/>
          <w:kern w:val="0"/>
          <w:sz w:val="2"/>
          <w:szCs w:val="2"/>
          <w:u w:val="single"/>
          <w:lang w:eastAsia="fr-FR"/>
          <w14:ligatures w14:val="none"/>
        </w:rPr>
      </w:pPr>
    </w:p>
    <w:p w14:paraId="4BAAA187" w14:textId="77777777" w:rsidR="00E949E3" w:rsidRDefault="00E949E3" w:rsidP="00E949E3">
      <w:pPr>
        <w:pStyle w:val="Paragraphedeliste"/>
        <w:tabs>
          <w:tab w:val="left" w:pos="7513"/>
        </w:tabs>
        <w:spacing w:before="120" w:after="120" w:line="240" w:lineRule="auto"/>
        <w:rPr>
          <w:rFonts w:ascii="Arial Narrow" w:eastAsia="Times New Roman" w:hAnsi="Arial Narrow" w:cs="Times New Roman"/>
          <w:b/>
          <w:kern w:val="0"/>
          <w:sz w:val="24"/>
          <w:szCs w:val="24"/>
          <w:u w:val="single"/>
          <w:lang w:eastAsia="fr-FR"/>
          <w14:ligatures w14:val="none"/>
        </w:rPr>
      </w:pPr>
    </w:p>
    <w:p w14:paraId="6C03A044" w14:textId="77777777" w:rsidR="00E949E3" w:rsidRDefault="00E949E3" w:rsidP="00E949E3">
      <w:pPr>
        <w:pStyle w:val="Paragraphedeliste"/>
        <w:numPr>
          <w:ilvl w:val="0"/>
          <w:numId w:val="12"/>
        </w:numPr>
        <w:tabs>
          <w:tab w:val="left" w:pos="7513"/>
        </w:tabs>
        <w:spacing w:before="120" w:after="0" w:line="240" w:lineRule="auto"/>
        <w:rPr>
          <w:rFonts w:ascii="Arial Narrow" w:eastAsia="Times New Roman" w:hAnsi="Arial Narrow" w:cs="Times New Roman"/>
          <w:b/>
          <w:kern w:val="0"/>
          <w:sz w:val="24"/>
          <w:szCs w:val="24"/>
          <w:u w:val="single"/>
          <w:lang w:eastAsia="fr-FR"/>
          <w14:ligatures w14:val="none"/>
        </w:rPr>
      </w:pPr>
      <w:r>
        <w:rPr>
          <w:rFonts w:ascii="Arial Narrow" w:eastAsia="Times New Roman" w:hAnsi="Arial Narrow" w:cs="Times New Roman"/>
          <w:b/>
          <w:kern w:val="0"/>
          <w:sz w:val="24"/>
          <w:szCs w:val="24"/>
          <w:u w:val="single"/>
          <w:lang w:eastAsia="fr-FR"/>
          <w14:ligatures w14:val="none"/>
        </w:rPr>
        <w:t>Grille des salaires des IEG :</w:t>
      </w:r>
    </w:p>
    <w:p w14:paraId="622843F1" w14:textId="77777777" w:rsidR="00E949E3" w:rsidRDefault="00E949E3" w:rsidP="00E949E3">
      <w:pPr>
        <w:tabs>
          <w:tab w:val="left" w:pos="7513"/>
        </w:tabs>
        <w:spacing w:after="0" w:line="240" w:lineRule="auto"/>
        <w:jc w:val="both"/>
        <w:rPr>
          <w:rFonts w:ascii="Arial Narrow" w:eastAsia="Times New Roman" w:hAnsi="Arial Narrow" w:cs="Arial"/>
          <w:kern w:val="0"/>
          <w:sz w:val="24"/>
          <w:szCs w:val="24"/>
          <w:lang w:eastAsia="fr-FR"/>
          <w14:ligatures w14:val="none"/>
        </w:rPr>
      </w:pPr>
      <w:r>
        <w:rPr>
          <w:rFonts w:ascii="Arial Narrow" w:eastAsia="Times New Roman" w:hAnsi="Arial Narrow" w:cs="Arial"/>
          <w:kern w:val="0"/>
          <w:sz w:val="24"/>
          <w:szCs w:val="24"/>
          <w:lang w:eastAsia="fr-FR"/>
          <w14:ligatures w14:val="none"/>
        </w:rPr>
        <w:t>La FNME-CGT, dans l’intérêt collectif, a toujours refusé et refusera toujours la régression des conquis statutaires. Après le coup porté au régime de retraite des IEG, l’attaque des employeurs de la Branche sur la grille de salaire, socle commun des électriciens et gaziers, est inacceptable. Ils porteront la responsabilité d’un conflit majeur s’ils n’entendent pas les justes revendications des salariés relayées par la FNME CGT. Sur ce sujet spécifique, la FNME-CGT appelle à la mise sous surveillance des négociations des CPPNI à venir et s’engage à faire monter le rapport de force.</w:t>
      </w:r>
    </w:p>
    <w:p w14:paraId="3DC35C7A" w14:textId="77777777" w:rsidR="00E949E3" w:rsidRDefault="00E949E3" w:rsidP="00E949E3">
      <w:pPr>
        <w:tabs>
          <w:tab w:val="left" w:pos="7513"/>
        </w:tabs>
        <w:spacing w:after="0" w:line="240" w:lineRule="auto"/>
        <w:ind w:firstLine="567"/>
        <w:jc w:val="both"/>
        <w:rPr>
          <w:rFonts w:ascii="Arial Narrow" w:eastAsia="Times New Roman" w:hAnsi="Arial Narrow" w:cs="Arial"/>
          <w:kern w:val="0"/>
          <w:sz w:val="24"/>
          <w:szCs w:val="24"/>
          <w:lang w:eastAsia="fr-FR"/>
          <w14:ligatures w14:val="none"/>
        </w:rPr>
      </w:pPr>
    </w:p>
    <w:p w14:paraId="0ABF8BB1" w14:textId="77777777" w:rsidR="00E949E3" w:rsidRDefault="00E949E3" w:rsidP="00E949E3">
      <w:pPr>
        <w:pBdr>
          <w:top w:val="single" w:sz="4" w:space="1" w:color="auto"/>
          <w:left w:val="single" w:sz="4" w:space="4" w:color="auto"/>
          <w:bottom w:val="single" w:sz="4" w:space="1" w:color="auto"/>
          <w:right w:val="single" w:sz="4" w:space="4" w:color="auto"/>
        </w:pBdr>
        <w:tabs>
          <w:tab w:val="left" w:pos="7513"/>
        </w:tabs>
        <w:spacing w:after="120" w:line="240" w:lineRule="auto"/>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Arial"/>
          <w:b/>
          <w:bCs/>
          <w:kern w:val="0"/>
          <w:sz w:val="24"/>
          <w:szCs w:val="24"/>
          <w:u w:val="single"/>
          <w:lang w:eastAsia="fr-FR"/>
          <w14:ligatures w14:val="none"/>
        </w:rPr>
        <w:t>La FNME-CGT revendique </w:t>
      </w:r>
      <w:r>
        <w:rPr>
          <w:rFonts w:ascii="Arial Narrow" w:eastAsia="Times New Roman" w:hAnsi="Arial Narrow" w:cs="Times New Roman"/>
          <w:kern w:val="0"/>
          <w:sz w:val="24"/>
          <w:szCs w:val="24"/>
          <w:lang w:eastAsia="fr-FR"/>
          <w14:ligatures w14:val="none"/>
        </w:rPr>
        <w:t xml:space="preserve">: </w:t>
      </w:r>
    </w:p>
    <w:p w14:paraId="715EB0D5" w14:textId="77777777" w:rsidR="00E949E3" w:rsidRDefault="00E949E3" w:rsidP="00E949E3">
      <w:pPr>
        <w:pBdr>
          <w:top w:val="single" w:sz="4" w:space="1" w:color="auto"/>
          <w:left w:val="single" w:sz="4" w:space="4" w:color="auto"/>
          <w:bottom w:val="single" w:sz="4" w:space="1" w:color="auto"/>
          <w:right w:val="single" w:sz="4" w:space="4" w:color="auto"/>
        </w:pBdr>
        <w:tabs>
          <w:tab w:val="left" w:pos="7513"/>
        </w:tabs>
        <w:spacing w:after="0" w:line="240" w:lineRule="auto"/>
        <w:jc w:val="both"/>
        <w:rPr>
          <w:rFonts w:ascii="Arial Narrow" w:eastAsia="Times New Roman" w:hAnsi="Arial Narrow" w:cs="Times New Roman"/>
          <w:b/>
          <w:bCs/>
          <w:kern w:val="0"/>
          <w:sz w:val="24"/>
          <w:szCs w:val="24"/>
          <w:lang w:eastAsia="fr-FR"/>
          <w14:ligatures w14:val="none"/>
        </w:rPr>
      </w:pPr>
      <w:r>
        <w:rPr>
          <w:rFonts w:ascii="Arial Narrow" w:eastAsia="Times New Roman" w:hAnsi="Arial Narrow" w:cs="Times New Roman"/>
          <w:b/>
          <w:bCs/>
          <w:kern w:val="0"/>
          <w:sz w:val="24"/>
          <w:szCs w:val="24"/>
          <w:lang w:eastAsia="fr-FR"/>
          <w14:ligatures w14:val="none"/>
        </w:rPr>
        <w:t>- Une garantie individuelle avec un doublement minimum du salaire entre l’embauche et le départ à la retraite sur une carrière complète à euro constant.</w:t>
      </w:r>
    </w:p>
    <w:p w14:paraId="58B2C9AC" w14:textId="77777777" w:rsidR="00E949E3" w:rsidRDefault="00E949E3" w:rsidP="00E949E3">
      <w:pPr>
        <w:pBdr>
          <w:top w:val="single" w:sz="4" w:space="1" w:color="auto"/>
          <w:left w:val="single" w:sz="4" w:space="4" w:color="auto"/>
          <w:bottom w:val="single" w:sz="4" w:space="1" w:color="auto"/>
          <w:right w:val="single" w:sz="4" w:space="4" w:color="auto"/>
        </w:pBdr>
        <w:tabs>
          <w:tab w:val="left" w:pos="7513"/>
        </w:tabs>
        <w:spacing w:after="0" w:line="240" w:lineRule="auto"/>
        <w:jc w:val="both"/>
        <w:rPr>
          <w:rFonts w:ascii="Arial Narrow" w:eastAsia="Times New Roman" w:hAnsi="Arial Narrow" w:cs="Times New Roman"/>
          <w:b/>
          <w:bCs/>
          <w:kern w:val="0"/>
          <w:sz w:val="24"/>
          <w:szCs w:val="24"/>
          <w:lang w:eastAsia="fr-FR"/>
          <w14:ligatures w14:val="none"/>
        </w:rPr>
      </w:pPr>
      <w:r>
        <w:rPr>
          <w:rFonts w:ascii="Arial Narrow" w:eastAsia="Times New Roman" w:hAnsi="Arial Narrow" w:cs="Times New Roman"/>
          <w:b/>
          <w:bCs/>
          <w:kern w:val="0"/>
          <w:sz w:val="24"/>
          <w:szCs w:val="24"/>
          <w:lang w:eastAsia="fr-FR"/>
          <w14:ligatures w14:val="none"/>
        </w:rPr>
        <w:t>- Une garantie d’évolution de la grille par rapport à l’inflation (échelle mobile des salaires).</w:t>
      </w:r>
    </w:p>
    <w:p w14:paraId="5DEFB3B5" w14:textId="77777777" w:rsidR="00E949E3" w:rsidRDefault="00E949E3" w:rsidP="00E949E3">
      <w:pPr>
        <w:pBdr>
          <w:top w:val="single" w:sz="4" w:space="1" w:color="auto"/>
          <w:left w:val="single" w:sz="4" w:space="4" w:color="auto"/>
          <w:bottom w:val="single" w:sz="4" w:space="1" w:color="auto"/>
          <w:right w:val="single" w:sz="4" w:space="4" w:color="auto"/>
        </w:pBdr>
        <w:tabs>
          <w:tab w:val="left" w:pos="7513"/>
        </w:tabs>
        <w:spacing w:after="0" w:line="240" w:lineRule="auto"/>
        <w:jc w:val="both"/>
        <w:rPr>
          <w:rFonts w:ascii="Arial Narrow" w:eastAsia="Times New Roman" w:hAnsi="Arial Narrow" w:cs="Times New Roman"/>
          <w:b/>
          <w:bCs/>
          <w:kern w:val="0"/>
          <w:sz w:val="24"/>
          <w:szCs w:val="24"/>
          <w:lang w:eastAsia="fr-FR"/>
          <w14:ligatures w14:val="none"/>
        </w:rPr>
      </w:pPr>
      <w:r>
        <w:rPr>
          <w:rFonts w:ascii="Arial Narrow" w:eastAsia="Times New Roman" w:hAnsi="Arial Narrow" w:cs="Times New Roman"/>
          <w:b/>
          <w:bCs/>
          <w:kern w:val="0"/>
          <w:sz w:val="24"/>
          <w:szCs w:val="24"/>
          <w:lang w:eastAsia="fr-FR"/>
          <w14:ligatures w14:val="none"/>
        </w:rPr>
        <w:t>- La revalorisation de la grille de 9% pour TOUS par la réactivation des échelons 1 à 3 (valeur actuelle de l’échelon 4 devenant l’échelon 1) avec un minimum de grille égal au « SMIC CGT » soit 2000€ brut.</w:t>
      </w:r>
    </w:p>
    <w:p w14:paraId="4FCE19FE" w14:textId="77777777" w:rsidR="00E949E3" w:rsidRDefault="00E949E3" w:rsidP="00E949E3">
      <w:pPr>
        <w:pBdr>
          <w:top w:val="single" w:sz="4" w:space="1" w:color="auto"/>
          <w:left w:val="single" w:sz="4" w:space="4" w:color="auto"/>
          <w:bottom w:val="single" w:sz="4" w:space="1" w:color="auto"/>
          <w:right w:val="single" w:sz="4" w:space="4" w:color="auto"/>
        </w:pBdr>
        <w:tabs>
          <w:tab w:val="left" w:pos="7513"/>
        </w:tabs>
        <w:spacing w:after="0" w:line="240" w:lineRule="auto"/>
        <w:jc w:val="both"/>
        <w:rPr>
          <w:rFonts w:ascii="Arial Narrow" w:eastAsia="Times New Roman" w:hAnsi="Arial Narrow" w:cs="Times New Roman"/>
          <w:b/>
          <w:bCs/>
          <w:kern w:val="0"/>
          <w:sz w:val="24"/>
          <w:szCs w:val="24"/>
          <w:lang w:eastAsia="fr-FR"/>
          <w14:ligatures w14:val="none"/>
        </w:rPr>
      </w:pPr>
      <w:r>
        <w:rPr>
          <w:rFonts w:ascii="Arial Narrow" w:eastAsia="Times New Roman" w:hAnsi="Arial Narrow" w:cs="Times New Roman"/>
          <w:b/>
          <w:bCs/>
          <w:kern w:val="0"/>
          <w:sz w:val="24"/>
          <w:szCs w:val="24"/>
          <w:lang w:eastAsia="fr-FR"/>
          <w14:ligatures w14:val="none"/>
        </w:rPr>
        <w:t>- Le refus des pas de coefficients à 0,1% et le maintien des NR à 2,3% minimum.</w:t>
      </w:r>
    </w:p>
    <w:p w14:paraId="30C80D0D" w14:textId="77777777" w:rsidR="00E949E3" w:rsidRDefault="00E949E3" w:rsidP="00E949E3">
      <w:pPr>
        <w:pBdr>
          <w:top w:val="single" w:sz="4" w:space="1" w:color="auto"/>
          <w:left w:val="single" w:sz="4" w:space="4" w:color="auto"/>
          <w:bottom w:val="single" w:sz="4" w:space="1" w:color="auto"/>
          <w:right w:val="single" w:sz="4" w:space="4" w:color="auto"/>
        </w:pBdr>
        <w:tabs>
          <w:tab w:val="left" w:pos="7513"/>
        </w:tabs>
        <w:spacing w:after="0" w:line="240" w:lineRule="auto"/>
        <w:jc w:val="both"/>
        <w:rPr>
          <w:rFonts w:ascii="Arial Narrow" w:eastAsia="Times New Roman" w:hAnsi="Arial Narrow" w:cs="Times New Roman"/>
          <w:b/>
          <w:bCs/>
          <w:kern w:val="0"/>
          <w:sz w:val="24"/>
          <w:szCs w:val="24"/>
          <w:lang w:eastAsia="fr-FR"/>
          <w14:ligatures w14:val="none"/>
        </w:rPr>
      </w:pPr>
      <w:r>
        <w:rPr>
          <w:rFonts w:ascii="Arial Narrow" w:eastAsia="Times New Roman" w:hAnsi="Arial Narrow" w:cs="Times New Roman"/>
          <w:b/>
          <w:bCs/>
          <w:kern w:val="0"/>
          <w:sz w:val="24"/>
          <w:szCs w:val="24"/>
          <w:lang w:eastAsia="fr-FR"/>
          <w14:ligatures w14:val="none"/>
        </w:rPr>
        <w:t>- Une garantie sur le volume d’avancements individuels à distribuer chaque année.</w:t>
      </w:r>
    </w:p>
    <w:p w14:paraId="05A97528" w14:textId="77777777" w:rsidR="00E949E3" w:rsidRDefault="00E949E3" w:rsidP="00E949E3">
      <w:pPr>
        <w:pBdr>
          <w:top w:val="single" w:sz="4" w:space="1" w:color="auto"/>
          <w:left w:val="single" w:sz="4" w:space="4" w:color="auto"/>
          <w:bottom w:val="single" w:sz="4" w:space="1" w:color="auto"/>
          <w:right w:val="single" w:sz="4" w:space="4" w:color="auto"/>
        </w:pBdr>
        <w:tabs>
          <w:tab w:val="left" w:pos="7513"/>
        </w:tabs>
        <w:spacing w:after="0" w:line="240" w:lineRule="auto"/>
        <w:jc w:val="both"/>
        <w:rPr>
          <w:rFonts w:ascii="Arial Narrow" w:eastAsia="Times New Roman" w:hAnsi="Arial Narrow" w:cs="Times New Roman"/>
          <w:b/>
          <w:bCs/>
          <w:kern w:val="0"/>
          <w:sz w:val="24"/>
          <w:szCs w:val="24"/>
          <w:lang w:eastAsia="fr-FR"/>
          <w14:ligatures w14:val="none"/>
        </w:rPr>
      </w:pPr>
      <w:r>
        <w:rPr>
          <w:rFonts w:ascii="Arial Narrow" w:eastAsia="Times New Roman" w:hAnsi="Arial Narrow" w:cs="Times New Roman"/>
          <w:b/>
          <w:bCs/>
          <w:kern w:val="0"/>
          <w:sz w:val="24"/>
          <w:szCs w:val="24"/>
          <w:lang w:eastAsia="fr-FR"/>
          <w14:ligatures w14:val="none"/>
        </w:rPr>
        <w:t>- Aucune négociation sur la grille de salaire au niveau des entreprises ou des secteurs.</w:t>
      </w:r>
    </w:p>
    <w:p w14:paraId="5100334E" w14:textId="77777777" w:rsidR="00E949E3" w:rsidRDefault="00E949E3" w:rsidP="00E949E3">
      <w:pPr>
        <w:pBdr>
          <w:top w:val="single" w:sz="4" w:space="1" w:color="auto"/>
          <w:left w:val="single" w:sz="4" w:space="4" w:color="auto"/>
          <w:bottom w:val="single" w:sz="4" w:space="1" w:color="auto"/>
          <w:right w:val="single" w:sz="4" w:space="4" w:color="auto"/>
        </w:pBdr>
        <w:tabs>
          <w:tab w:val="left" w:pos="7513"/>
        </w:tabs>
        <w:spacing w:before="120" w:after="120" w:line="240" w:lineRule="auto"/>
        <w:jc w:val="both"/>
        <w:rPr>
          <w:rFonts w:ascii="Arial Narrow" w:eastAsia="Times New Roman" w:hAnsi="Arial Narrow" w:cs="Times New Roman"/>
          <w:b/>
          <w:kern w:val="0"/>
          <w:sz w:val="24"/>
          <w:szCs w:val="24"/>
          <w:lang w:eastAsia="fr-FR"/>
          <w14:ligatures w14:val="none"/>
        </w:rPr>
      </w:pPr>
      <w:r>
        <w:rPr>
          <w:rFonts w:ascii="Arial Narrow" w:eastAsia="Times New Roman" w:hAnsi="Arial Narrow" w:cs="Times New Roman"/>
          <w:b/>
          <w:kern w:val="0"/>
          <w:sz w:val="24"/>
          <w:szCs w:val="24"/>
          <w:lang w:eastAsia="fr-FR"/>
          <w14:ligatures w14:val="none"/>
        </w:rPr>
        <w:t>Sur ce point et de manière générale, la FNME-CGT revendique et exige, au niveau de votre entreprise, que les revendications soient entendues et que des négociations soient ouvertes. L’absence de réponse de votre part ou des propositions insatisfaisantes conduiront à des grèves, dont vous porterez, seuls, les responsabilités et les impacts pouvant en découler.</w:t>
      </w:r>
    </w:p>
    <w:p w14:paraId="0FBD24E2" w14:textId="77777777" w:rsidR="00E949E3" w:rsidRDefault="00E949E3" w:rsidP="00E949E3">
      <w:pPr>
        <w:tabs>
          <w:tab w:val="left" w:pos="7513"/>
        </w:tabs>
        <w:spacing w:after="60" w:line="240" w:lineRule="auto"/>
        <w:rPr>
          <w:rFonts w:ascii="Arial Narrow" w:eastAsia="Times New Roman" w:hAnsi="Arial Narrow" w:cs="Times New Roman"/>
          <w:b/>
          <w:bCs/>
          <w:kern w:val="0"/>
          <w:sz w:val="24"/>
          <w:szCs w:val="24"/>
          <w:u w:val="single"/>
          <w:lang w:eastAsia="fr-FR"/>
          <w14:ligatures w14:val="none"/>
        </w:rPr>
      </w:pPr>
    </w:p>
    <w:p w14:paraId="663CBB01" w14:textId="77777777" w:rsidR="00E949E3" w:rsidRDefault="00E949E3" w:rsidP="00E949E3">
      <w:pPr>
        <w:pStyle w:val="Paragraphedeliste"/>
        <w:numPr>
          <w:ilvl w:val="0"/>
          <w:numId w:val="12"/>
        </w:numPr>
        <w:tabs>
          <w:tab w:val="left" w:pos="7513"/>
        </w:tabs>
        <w:spacing w:after="0" w:line="240" w:lineRule="auto"/>
        <w:rPr>
          <w:rFonts w:ascii="Arial Narrow" w:eastAsia="Times New Roman" w:hAnsi="Arial Narrow" w:cs="Times New Roman"/>
          <w:b/>
          <w:bCs/>
          <w:kern w:val="0"/>
          <w:sz w:val="24"/>
          <w:szCs w:val="24"/>
          <w:u w:val="single"/>
          <w:lang w:eastAsia="fr-FR"/>
          <w14:ligatures w14:val="none"/>
        </w:rPr>
      </w:pPr>
      <w:r>
        <w:rPr>
          <w:rFonts w:ascii="Arial Narrow" w:eastAsia="Times New Roman" w:hAnsi="Arial Narrow" w:cs="Times New Roman"/>
          <w:b/>
          <w:bCs/>
          <w:kern w:val="0"/>
          <w:sz w:val="24"/>
          <w:szCs w:val="24"/>
          <w:u w:val="single"/>
          <w:lang w:eastAsia="fr-FR"/>
          <w14:ligatures w14:val="none"/>
        </w:rPr>
        <w:t xml:space="preserve"> Formations et alternances</w:t>
      </w:r>
    </w:p>
    <w:p w14:paraId="42DF0B73" w14:textId="77777777" w:rsidR="00E949E3" w:rsidRDefault="00E949E3" w:rsidP="00E949E3">
      <w:pPr>
        <w:tabs>
          <w:tab w:val="left" w:pos="7513"/>
        </w:tabs>
        <w:spacing w:after="60" w:line="240" w:lineRule="auto"/>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 xml:space="preserve">La FNME-CGT revendique : </w:t>
      </w:r>
    </w:p>
    <w:p w14:paraId="01C71ED0" w14:textId="77777777" w:rsidR="00E949E3" w:rsidRDefault="00E949E3" w:rsidP="00E949E3">
      <w:pPr>
        <w:pStyle w:val="Paragraphedeliste"/>
        <w:numPr>
          <w:ilvl w:val="0"/>
          <w:numId w:val="6"/>
        </w:numPr>
        <w:tabs>
          <w:tab w:val="left" w:pos="7513"/>
        </w:tabs>
        <w:spacing w:after="60" w:line="240" w:lineRule="auto"/>
        <w:ind w:left="567" w:hanging="283"/>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Le maintien et le développement de toutes les écoles de métiers existantes.</w:t>
      </w:r>
    </w:p>
    <w:p w14:paraId="4EF5B17B" w14:textId="77777777" w:rsidR="00E949E3" w:rsidRDefault="00E949E3" w:rsidP="00E949E3">
      <w:pPr>
        <w:pStyle w:val="Paragraphedeliste"/>
        <w:numPr>
          <w:ilvl w:val="0"/>
          <w:numId w:val="6"/>
        </w:numPr>
        <w:tabs>
          <w:tab w:val="left" w:pos="7513"/>
        </w:tabs>
        <w:spacing w:after="60" w:line="240" w:lineRule="auto"/>
        <w:ind w:left="567" w:hanging="283"/>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La création de nouvelles écoles de l’énergie et où de CFA nationaux.</w:t>
      </w:r>
    </w:p>
    <w:p w14:paraId="42A6A410" w14:textId="77777777" w:rsidR="00E949E3" w:rsidRDefault="00E949E3" w:rsidP="00E949E3">
      <w:pPr>
        <w:pStyle w:val="Paragraphedeliste"/>
        <w:numPr>
          <w:ilvl w:val="0"/>
          <w:numId w:val="6"/>
        </w:numPr>
        <w:tabs>
          <w:tab w:val="left" w:pos="7513"/>
        </w:tabs>
        <w:spacing w:after="60" w:line="240" w:lineRule="auto"/>
        <w:ind w:left="567" w:hanging="283"/>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Des abondements spécifiques pour l’utilisation du CPF.</w:t>
      </w:r>
    </w:p>
    <w:p w14:paraId="5ED7C430" w14:textId="761D859D" w:rsidR="00E949E3" w:rsidRPr="00E949E3" w:rsidRDefault="00E949E3" w:rsidP="00E949E3">
      <w:pPr>
        <w:pStyle w:val="Paragraphedeliste"/>
        <w:numPr>
          <w:ilvl w:val="0"/>
          <w:numId w:val="6"/>
        </w:numPr>
        <w:tabs>
          <w:tab w:val="left" w:pos="7513"/>
        </w:tabs>
        <w:spacing w:after="60" w:line="240" w:lineRule="auto"/>
        <w:ind w:left="567" w:hanging="283"/>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 xml:space="preserve">Une GPEC de branche comme le permet la loi, avec une redynamisation des Certifications de Qualification de Branche et une analyse régionale des emplois et des qualifications. </w:t>
      </w:r>
    </w:p>
    <w:p w14:paraId="168E5C94" w14:textId="77777777" w:rsidR="00E949E3" w:rsidRDefault="00E949E3" w:rsidP="00E949E3">
      <w:pPr>
        <w:pBdr>
          <w:top w:val="single" w:sz="4" w:space="1" w:color="auto"/>
          <w:left w:val="single" w:sz="4" w:space="4" w:color="auto"/>
          <w:bottom w:val="single" w:sz="4" w:space="1" w:color="auto"/>
          <w:right w:val="single" w:sz="4" w:space="4" w:color="auto"/>
        </w:pBdr>
        <w:tabs>
          <w:tab w:val="left" w:pos="7513"/>
        </w:tabs>
        <w:spacing w:after="60" w:line="240" w:lineRule="auto"/>
        <w:jc w:val="both"/>
        <w:rPr>
          <w:rFonts w:ascii="Arial Narrow" w:eastAsia="Times New Roman" w:hAnsi="Arial Narrow" w:cs="Times New Roman"/>
          <w:b/>
          <w:bCs/>
          <w:kern w:val="0"/>
          <w:sz w:val="24"/>
          <w:szCs w:val="24"/>
          <w:lang w:eastAsia="fr-FR"/>
          <w14:ligatures w14:val="none"/>
        </w:rPr>
      </w:pPr>
      <w:r>
        <w:rPr>
          <w:rFonts w:ascii="Arial Narrow" w:eastAsia="Times New Roman" w:hAnsi="Arial Narrow" w:cs="Times New Roman"/>
          <w:b/>
          <w:bCs/>
          <w:kern w:val="0"/>
          <w:sz w:val="24"/>
          <w:szCs w:val="24"/>
          <w:lang w:eastAsia="fr-FR"/>
          <w14:ligatures w14:val="none"/>
        </w:rPr>
        <w:lastRenderedPageBreak/>
        <w:t>En résumé, sur la formation, la FNME-CGT réaffirme l’importance des écoles de métiers transverses à toutes nos entreprises et s’oppose à toute fermeture de site de formation. Les filiales de nos groupes ont toutes besoin d’anticiper, de maintenir et de développer les compétences des agents ; c’est indispensable si l’on veut remplir nos missions de Service Public, entretenir et renouveler les réseaux et les infrastructures et pour mener à bien la transition énergétique.</w:t>
      </w:r>
    </w:p>
    <w:p w14:paraId="2D66387A" w14:textId="77777777" w:rsidR="00E949E3" w:rsidRDefault="00E949E3" w:rsidP="00E949E3">
      <w:pPr>
        <w:tabs>
          <w:tab w:val="left" w:pos="7513"/>
        </w:tabs>
        <w:spacing w:after="0" w:line="240" w:lineRule="auto"/>
        <w:ind w:left="851" w:hanging="425"/>
        <w:jc w:val="both"/>
        <w:rPr>
          <w:rFonts w:ascii="Arial Narrow" w:eastAsia="Times New Roman" w:hAnsi="Arial Narrow" w:cs="Times New Roman"/>
          <w:b/>
          <w:bCs/>
          <w:kern w:val="0"/>
          <w:sz w:val="24"/>
          <w:szCs w:val="24"/>
          <w:u w:val="single"/>
          <w:lang w:eastAsia="fr-FR"/>
          <w14:ligatures w14:val="none"/>
        </w:rPr>
      </w:pPr>
    </w:p>
    <w:p w14:paraId="6E8245E5" w14:textId="778466BC" w:rsidR="00E949E3" w:rsidRDefault="00E949E3" w:rsidP="00E949E3">
      <w:pPr>
        <w:tabs>
          <w:tab w:val="left" w:pos="7513"/>
        </w:tabs>
        <w:spacing w:after="0" w:line="240" w:lineRule="auto"/>
        <w:ind w:left="851" w:hanging="425"/>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b/>
          <w:bCs/>
          <w:kern w:val="0"/>
          <w:sz w:val="24"/>
          <w:szCs w:val="24"/>
          <w:u w:val="single"/>
          <w:lang w:eastAsia="fr-FR"/>
          <w14:ligatures w14:val="none"/>
        </w:rPr>
        <w:t>6) Mobilité et sécurisation des parcours professionnels</w:t>
      </w:r>
      <w:r>
        <w:rPr>
          <w:rFonts w:ascii="Arial Narrow" w:eastAsia="Times New Roman" w:hAnsi="Arial Narrow" w:cs="Times New Roman"/>
          <w:kern w:val="0"/>
          <w:sz w:val="24"/>
          <w:szCs w:val="24"/>
          <w:lang w:eastAsia="fr-FR"/>
          <w14:ligatures w14:val="none"/>
        </w:rPr>
        <w:t xml:space="preserve"> </w:t>
      </w:r>
    </w:p>
    <w:p w14:paraId="16C061DF" w14:textId="77777777" w:rsidR="00E949E3" w:rsidRDefault="00E949E3" w:rsidP="00E949E3">
      <w:pPr>
        <w:tabs>
          <w:tab w:val="left" w:pos="7513"/>
        </w:tabs>
        <w:spacing w:after="60" w:line="240" w:lineRule="auto"/>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La FNME-CGT revendique :</w:t>
      </w:r>
    </w:p>
    <w:p w14:paraId="6D776F44" w14:textId="77777777" w:rsidR="00E949E3" w:rsidRDefault="00E949E3" w:rsidP="00E949E3">
      <w:pPr>
        <w:pStyle w:val="Paragraphedeliste"/>
        <w:numPr>
          <w:ilvl w:val="0"/>
          <w:numId w:val="6"/>
        </w:numPr>
        <w:tabs>
          <w:tab w:val="left" w:pos="7513"/>
        </w:tabs>
        <w:spacing w:after="60" w:line="240" w:lineRule="auto"/>
        <w:ind w:left="567" w:hanging="283"/>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La garantie d’emplois statutaires pour tous les travailleurs du champ des IEG. </w:t>
      </w:r>
    </w:p>
    <w:p w14:paraId="19F479F1" w14:textId="77777777" w:rsidR="00E949E3" w:rsidRDefault="00E949E3" w:rsidP="00E949E3">
      <w:pPr>
        <w:pStyle w:val="Paragraphedeliste"/>
        <w:numPr>
          <w:ilvl w:val="0"/>
          <w:numId w:val="6"/>
        </w:numPr>
        <w:tabs>
          <w:tab w:val="left" w:pos="7513"/>
        </w:tabs>
        <w:spacing w:after="60" w:line="240" w:lineRule="auto"/>
        <w:ind w:left="567" w:hanging="283"/>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Un système permettant des parcours professionnels transverses aux IEG et une mobilité géographique sans impact financier et social pour les agents et leurs familles.</w:t>
      </w:r>
    </w:p>
    <w:p w14:paraId="52F6DE4D" w14:textId="77777777" w:rsidR="00E949E3" w:rsidRDefault="00E949E3" w:rsidP="00E949E3">
      <w:pPr>
        <w:pStyle w:val="Paragraphedeliste"/>
        <w:numPr>
          <w:ilvl w:val="0"/>
          <w:numId w:val="6"/>
        </w:numPr>
        <w:tabs>
          <w:tab w:val="left" w:pos="7513"/>
        </w:tabs>
        <w:spacing w:after="60" w:line="240" w:lineRule="auto"/>
        <w:ind w:left="567" w:hanging="283"/>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La sécurisation des effectifs en portant par exemple de nouveaux projets Industriels ou en réinternalisant des activités sous-traitées.</w:t>
      </w:r>
    </w:p>
    <w:p w14:paraId="63BB2250" w14:textId="77777777" w:rsidR="00E949E3" w:rsidRDefault="00E949E3" w:rsidP="00E949E3">
      <w:pPr>
        <w:pStyle w:val="Paragraphedeliste"/>
        <w:numPr>
          <w:ilvl w:val="0"/>
          <w:numId w:val="6"/>
        </w:numPr>
        <w:tabs>
          <w:tab w:val="left" w:pos="7513"/>
        </w:tabs>
        <w:autoSpaceDE w:val="0"/>
        <w:autoSpaceDN w:val="0"/>
        <w:adjustRightInd w:val="0"/>
        <w:spacing w:before="120" w:after="0" w:line="240" w:lineRule="auto"/>
        <w:ind w:left="567" w:hanging="283"/>
        <w:jc w:val="both"/>
        <w:rPr>
          <w:rFonts w:ascii="Arial Narrow" w:hAnsi="Arial Narrow" w:cs="Arial"/>
          <w:color w:val="000000"/>
          <w:kern w:val="0"/>
          <w:sz w:val="24"/>
          <w:szCs w:val="24"/>
          <w14:ligatures w14:val="none"/>
        </w:rPr>
      </w:pPr>
      <w:r>
        <w:rPr>
          <w:rFonts w:ascii="Arial Narrow" w:hAnsi="Arial Narrow" w:cs="Arial"/>
          <w:color w:val="000000"/>
          <w:kern w:val="0"/>
          <w:sz w:val="24"/>
          <w:szCs w:val="24"/>
          <w14:ligatures w14:val="none"/>
        </w:rPr>
        <w:t xml:space="preserve">Une prise en compte des questions de vie chère, avec des compensations financières pour que les agents puissent vivre auprès de tous nos sites de travail. </w:t>
      </w:r>
    </w:p>
    <w:p w14:paraId="1D2037F2" w14:textId="77777777" w:rsidR="00E949E3" w:rsidRDefault="00E949E3" w:rsidP="00E949E3">
      <w:pPr>
        <w:pStyle w:val="Paragraphedeliste"/>
        <w:numPr>
          <w:ilvl w:val="0"/>
          <w:numId w:val="6"/>
        </w:numPr>
        <w:tabs>
          <w:tab w:val="left" w:pos="7513"/>
        </w:tabs>
        <w:spacing w:after="60" w:line="240" w:lineRule="auto"/>
        <w:ind w:left="567" w:hanging="283"/>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Le renforcement du statut de l’énergéticien et son octroi aux électriciens et gaziers aujourd’hui non statutaires.</w:t>
      </w:r>
    </w:p>
    <w:p w14:paraId="780F136E" w14:textId="77777777" w:rsidR="00E949E3" w:rsidRDefault="00E949E3" w:rsidP="00E949E3">
      <w:pPr>
        <w:pStyle w:val="Paragraphedeliste"/>
        <w:numPr>
          <w:ilvl w:val="0"/>
          <w:numId w:val="6"/>
        </w:numPr>
        <w:tabs>
          <w:tab w:val="left" w:pos="7513"/>
        </w:tabs>
        <w:spacing w:after="60" w:line="240" w:lineRule="auto"/>
        <w:ind w:left="567" w:hanging="283"/>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L’amélioration du dispositif de rapprochement familial.</w:t>
      </w:r>
    </w:p>
    <w:p w14:paraId="75695EF7" w14:textId="77777777" w:rsidR="00E949E3" w:rsidRDefault="00E949E3" w:rsidP="00E949E3">
      <w:pPr>
        <w:pStyle w:val="Paragraphedeliste"/>
        <w:numPr>
          <w:ilvl w:val="0"/>
          <w:numId w:val="6"/>
        </w:numPr>
        <w:tabs>
          <w:tab w:val="left" w:pos="7513"/>
        </w:tabs>
        <w:spacing w:after="60" w:line="240" w:lineRule="auto"/>
        <w:ind w:left="567" w:hanging="283"/>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L’établissement et l’application de règles statutaires garantissant la transparence et le contrôle social.</w:t>
      </w:r>
    </w:p>
    <w:p w14:paraId="666D1B3F" w14:textId="77777777" w:rsidR="00E949E3" w:rsidRDefault="00E949E3" w:rsidP="00E949E3">
      <w:pPr>
        <w:pStyle w:val="Paragraphedeliste"/>
        <w:numPr>
          <w:ilvl w:val="0"/>
          <w:numId w:val="6"/>
        </w:numPr>
        <w:tabs>
          <w:tab w:val="left" w:pos="7513"/>
        </w:tabs>
        <w:spacing w:after="60" w:line="240" w:lineRule="auto"/>
        <w:ind w:left="567" w:hanging="283"/>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La rénovation de la bourse de l’emploi des IEG.</w:t>
      </w:r>
    </w:p>
    <w:p w14:paraId="02BB20EC" w14:textId="77777777" w:rsidR="00E949E3" w:rsidRDefault="00E949E3" w:rsidP="00E949E3">
      <w:pPr>
        <w:pStyle w:val="Paragraphedeliste"/>
        <w:numPr>
          <w:ilvl w:val="0"/>
          <w:numId w:val="6"/>
        </w:numPr>
        <w:tabs>
          <w:tab w:val="left" w:pos="7513"/>
        </w:tabs>
        <w:spacing w:after="60" w:line="240" w:lineRule="auto"/>
        <w:ind w:left="567" w:hanging="283"/>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Un vrai travail conjoint (OS et employeurs) sur l’attractivité des métiers, en lien avec l’accord « formation » et avec une visée d’amélioration de l’ascenseur social.</w:t>
      </w:r>
    </w:p>
    <w:p w14:paraId="5FEAB9D3" w14:textId="77777777" w:rsidR="00E949E3" w:rsidRDefault="00E949E3" w:rsidP="00E949E3">
      <w:pPr>
        <w:pStyle w:val="Paragraphedeliste"/>
        <w:tabs>
          <w:tab w:val="left" w:pos="7513"/>
        </w:tabs>
        <w:spacing w:after="60" w:line="240" w:lineRule="auto"/>
        <w:jc w:val="both"/>
        <w:rPr>
          <w:rFonts w:ascii="Arial Narrow" w:eastAsia="Times New Roman" w:hAnsi="Arial Narrow" w:cs="Times New Roman"/>
          <w:kern w:val="0"/>
          <w:sz w:val="24"/>
          <w:szCs w:val="24"/>
          <w:lang w:eastAsia="fr-FR"/>
          <w14:ligatures w14:val="none"/>
        </w:rPr>
      </w:pPr>
    </w:p>
    <w:p w14:paraId="4AE7C76B" w14:textId="77777777" w:rsidR="00E949E3" w:rsidRDefault="00E949E3" w:rsidP="00E949E3">
      <w:pPr>
        <w:pBdr>
          <w:top w:val="single" w:sz="4" w:space="1" w:color="auto"/>
          <w:left w:val="single" w:sz="4" w:space="4" w:color="auto"/>
          <w:bottom w:val="single" w:sz="4" w:space="1" w:color="auto"/>
          <w:right w:val="single" w:sz="4" w:space="4" w:color="auto"/>
        </w:pBdr>
        <w:tabs>
          <w:tab w:val="left" w:pos="7513"/>
        </w:tabs>
        <w:spacing w:after="60" w:line="240" w:lineRule="auto"/>
        <w:jc w:val="both"/>
        <w:rPr>
          <w:rFonts w:ascii="Arial Narrow" w:eastAsia="Times New Roman" w:hAnsi="Arial Narrow" w:cs="Times New Roman"/>
          <w:b/>
          <w:bCs/>
          <w:kern w:val="0"/>
          <w:sz w:val="24"/>
          <w:szCs w:val="24"/>
          <w:lang w:eastAsia="fr-FR"/>
          <w14:ligatures w14:val="none"/>
        </w:rPr>
      </w:pPr>
      <w:r>
        <w:rPr>
          <w:rFonts w:ascii="Arial Narrow" w:eastAsia="Times New Roman" w:hAnsi="Arial Narrow" w:cs="Times New Roman"/>
          <w:b/>
          <w:bCs/>
          <w:kern w:val="0"/>
          <w:sz w:val="24"/>
          <w:szCs w:val="24"/>
          <w:lang w:eastAsia="fr-FR"/>
          <w14:ligatures w14:val="none"/>
        </w:rPr>
        <w:t>En résumé, la FNME-CGT revendique une participation plus importante des différentes instances de branche (par exemple CSP et CSNP) sur cette thématique et surtout une réelle prise en compte par les employeurs de nos propositions CGT.</w:t>
      </w:r>
    </w:p>
    <w:p w14:paraId="38DA36B4" w14:textId="77777777" w:rsidR="00E949E3" w:rsidRDefault="00E949E3" w:rsidP="00E949E3">
      <w:pPr>
        <w:tabs>
          <w:tab w:val="left" w:pos="7513"/>
        </w:tabs>
        <w:spacing w:before="120" w:after="120" w:line="240" w:lineRule="auto"/>
        <w:rPr>
          <w:rFonts w:ascii="Arial Narrow" w:eastAsia="Times New Roman" w:hAnsi="Arial Narrow" w:cs="Times New Roman"/>
          <w:b/>
          <w:kern w:val="0"/>
          <w:sz w:val="24"/>
          <w:szCs w:val="24"/>
          <w:u w:val="single"/>
          <w:lang w:eastAsia="fr-FR"/>
          <w14:ligatures w14:val="none"/>
        </w:rPr>
      </w:pPr>
    </w:p>
    <w:p w14:paraId="26716146" w14:textId="77777777" w:rsidR="00E949E3" w:rsidRDefault="00E949E3" w:rsidP="00E949E3">
      <w:pPr>
        <w:tabs>
          <w:tab w:val="left" w:pos="7513"/>
        </w:tabs>
        <w:spacing w:before="120" w:after="0" w:line="240" w:lineRule="auto"/>
        <w:ind w:left="851" w:hanging="425"/>
        <w:rPr>
          <w:rFonts w:ascii="Arial Narrow" w:eastAsia="Times New Roman" w:hAnsi="Arial Narrow" w:cs="Times New Roman"/>
          <w:b/>
          <w:kern w:val="0"/>
          <w:sz w:val="24"/>
          <w:szCs w:val="24"/>
          <w:u w:val="single"/>
          <w:lang w:eastAsia="fr-FR"/>
          <w14:ligatures w14:val="none"/>
        </w:rPr>
      </w:pPr>
      <w:r>
        <w:rPr>
          <w:rFonts w:ascii="Arial Narrow" w:eastAsia="Times New Roman" w:hAnsi="Arial Narrow" w:cs="Times New Roman"/>
          <w:b/>
          <w:kern w:val="0"/>
          <w:sz w:val="24"/>
          <w:szCs w:val="24"/>
          <w:u w:val="single"/>
          <w:lang w:eastAsia="fr-FR"/>
          <w14:ligatures w14:val="none"/>
        </w:rPr>
        <w:t>7) Protection Sociale et Retraites</w:t>
      </w:r>
    </w:p>
    <w:p w14:paraId="66AD71A6" w14:textId="77777777" w:rsidR="00E949E3" w:rsidRDefault="00E949E3" w:rsidP="00E949E3">
      <w:pPr>
        <w:tabs>
          <w:tab w:val="left" w:pos="7513"/>
        </w:tabs>
        <w:spacing w:after="120" w:line="240" w:lineRule="auto"/>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La FNME-CGT revendique :</w:t>
      </w:r>
    </w:p>
    <w:p w14:paraId="26EDE87D" w14:textId="77777777" w:rsidR="00E949E3" w:rsidRDefault="00E949E3" w:rsidP="00E949E3">
      <w:pPr>
        <w:pStyle w:val="Paragraphedeliste"/>
        <w:numPr>
          <w:ilvl w:val="0"/>
          <w:numId w:val="6"/>
        </w:numPr>
        <w:tabs>
          <w:tab w:val="left" w:pos="7513"/>
        </w:tabs>
        <w:spacing w:after="120" w:line="240" w:lineRule="auto"/>
        <w:ind w:left="567" w:hanging="283"/>
        <w:jc w:val="both"/>
        <w:rPr>
          <w:rFonts w:ascii="Arial Narrow" w:eastAsia="Times New Roman" w:hAnsi="Arial Narrow" w:cs="Times New Roman"/>
          <w:kern w:val="0"/>
          <w:sz w:val="24"/>
          <w:szCs w:val="24"/>
          <w:lang w:eastAsia="fr-FR"/>
          <w14:ligatures w14:val="none"/>
        </w:rPr>
      </w:pPr>
      <w:r>
        <w:rPr>
          <w:rFonts w:ascii="Arial Narrow" w:eastAsia="Calibri" w:hAnsi="Arial Narrow" w:cs="Times New Roman"/>
          <w:bCs/>
          <w:kern w:val="0"/>
          <w:sz w:val="24"/>
          <w14:ligatures w14:val="none"/>
        </w:rPr>
        <w:t>L’amélioration de notre protection sociale par l’augmentation des salaires et donc des cotisations sociales.</w:t>
      </w:r>
    </w:p>
    <w:p w14:paraId="0FFCCE91" w14:textId="77777777" w:rsidR="00E949E3" w:rsidRDefault="00E949E3" w:rsidP="00E949E3">
      <w:pPr>
        <w:pStyle w:val="Paragraphedeliste"/>
        <w:numPr>
          <w:ilvl w:val="0"/>
          <w:numId w:val="6"/>
        </w:numPr>
        <w:tabs>
          <w:tab w:val="left" w:pos="7513"/>
        </w:tabs>
        <w:spacing w:after="120" w:line="240" w:lineRule="auto"/>
        <w:ind w:left="567" w:hanging="283"/>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Un retour de l'âge légal de départ en retraite à 60 ans, avec un taux de remplacement de 75% et des possibilités de départ anticipé pouvant aller jusqu'à 5 ans pour travaux pénibles.</w:t>
      </w:r>
    </w:p>
    <w:p w14:paraId="708D4B44" w14:textId="77777777" w:rsidR="00E949E3" w:rsidRDefault="00E949E3" w:rsidP="00E949E3">
      <w:pPr>
        <w:pStyle w:val="Paragraphedeliste"/>
        <w:numPr>
          <w:ilvl w:val="0"/>
          <w:numId w:val="6"/>
        </w:numPr>
        <w:tabs>
          <w:tab w:val="left" w:pos="7513"/>
        </w:tabs>
        <w:spacing w:after="120" w:line="240" w:lineRule="auto"/>
        <w:ind w:left="567" w:hanging="283"/>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Le maintien des régimes spéciaux de retraite permettant la reconnaissance des conditions de travail particulières et de la pénibilité (travail physique, astreinte, posté, en sous-sol, sous atmosphère confinée, déplacements, etc.).</w:t>
      </w:r>
    </w:p>
    <w:p w14:paraId="778D718D" w14:textId="77777777" w:rsidR="00E949E3" w:rsidRDefault="00E949E3" w:rsidP="00E949E3">
      <w:pPr>
        <w:pStyle w:val="Paragraphedeliste"/>
        <w:numPr>
          <w:ilvl w:val="0"/>
          <w:numId w:val="6"/>
        </w:numPr>
        <w:tabs>
          <w:tab w:val="left" w:pos="7513"/>
        </w:tabs>
        <w:spacing w:after="120" w:line="240" w:lineRule="auto"/>
        <w:ind w:left="567" w:hanging="283"/>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Le maintien d'un niveau de pensions équivalent à 75% du dernier mois de salaire à taux plein.</w:t>
      </w:r>
    </w:p>
    <w:p w14:paraId="084A2630" w14:textId="77777777" w:rsidR="00E949E3" w:rsidRDefault="00E949E3" w:rsidP="00E949E3">
      <w:pPr>
        <w:pStyle w:val="Paragraphedeliste"/>
        <w:numPr>
          <w:ilvl w:val="0"/>
          <w:numId w:val="6"/>
        </w:numPr>
        <w:tabs>
          <w:tab w:val="left" w:pos="7513"/>
        </w:tabs>
        <w:spacing w:after="120" w:line="240" w:lineRule="auto"/>
        <w:ind w:left="567" w:hanging="283"/>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Le relèvement du coefficient minimum de départ en retraite au NR110 (coefficient 313,9 actuel de la grille).</w:t>
      </w:r>
    </w:p>
    <w:p w14:paraId="1FA7AB93" w14:textId="77777777" w:rsidR="00E949E3" w:rsidRDefault="00E949E3" w:rsidP="00E949E3">
      <w:pPr>
        <w:pStyle w:val="Paragraphedeliste"/>
        <w:numPr>
          <w:ilvl w:val="0"/>
          <w:numId w:val="6"/>
        </w:numPr>
        <w:tabs>
          <w:tab w:val="left" w:pos="7513"/>
        </w:tabs>
        <w:spacing w:after="120" w:line="240" w:lineRule="auto"/>
        <w:ind w:left="567" w:hanging="283"/>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Le maintien des caisses « d'assurance maladie » spécifiques dans les Industries Électriques et Gazières (Comme dans le régime minier).</w:t>
      </w:r>
    </w:p>
    <w:p w14:paraId="7E6DD95A" w14:textId="77777777" w:rsidR="00E949E3" w:rsidRDefault="00E949E3" w:rsidP="00E949E3">
      <w:pPr>
        <w:pStyle w:val="Paragraphedeliste"/>
        <w:numPr>
          <w:ilvl w:val="0"/>
          <w:numId w:val="6"/>
        </w:numPr>
        <w:tabs>
          <w:tab w:val="left" w:pos="7513"/>
        </w:tabs>
        <w:spacing w:after="120" w:line="240" w:lineRule="auto"/>
        <w:ind w:left="567" w:hanging="283"/>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 xml:space="preserve">De redonner au régime spécial CAMIEG la priorité sur les remboursements relevant de la Sécurité sociale, en donnant les moyens à la couverture supplémentaire de couvrir des dépenses qui ne sont pas reconnues par la Sécurité sociale. </w:t>
      </w:r>
    </w:p>
    <w:p w14:paraId="57383F50" w14:textId="77777777" w:rsidR="00E949E3" w:rsidRDefault="00E949E3" w:rsidP="00E949E3">
      <w:pPr>
        <w:pStyle w:val="Paragraphedeliste"/>
        <w:numPr>
          <w:ilvl w:val="0"/>
          <w:numId w:val="6"/>
        </w:numPr>
        <w:tabs>
          <w:tab w:val="left" w:pos="7513"/>
        </w:tabs>
        <w:spacing w:after="120" w:line="240" w:lineRule="auto"/>
        <w:ind w:left="567" w:hanging="283"/>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t>Des effectifs CAMIEG supplémentaires pour assurer la gestion et le remboursement des prestations du régime, mais aussi pour permettre la mise en œuvre de nombreuses et diverses campagnes de prévention.</w:t>
      </w:r>
    </w:p>
    <w:p w14:paraId="23E1D660" w14:textId="77777777" w:rsidR="00E949E3" w:rsidRDefault="00E949E3" w:rsidP="00E949E3">
      <w:pPr>
        <w:pStyle w:val="Paragraphedeliste"/>
        <w:numPr>
          <w:ilvl w:val="0"/>
          <w:numId w:val="6"/>
        </w:numPr>
        <w:tabs>
          <w:tab w:val="left" w:pos="7513"/>
        </w:tabs>
        <w:spacing w:after="120" w:line="240" w:lineRule="auto"/>
        <w:ind w:left="567" w:hanging="283"/>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kern w:val="0"/>
          <w:sz w:val="24"/>
          <w:szCs w:val="24"/>
          <w:lang w:eastAsia="fr-FR"/>
          <w14:ligatures w14:val="none"/>
        </w:rPr>
        <w:lastRenderedPageBreak/>
        <w:t>La suppression du plafond de ressources, pour permettre à tous les « ayants droit » qui le souhaitent de bénéficier de la couverture CAMIEG.</w:t>
      </w:r>
    </w:p>
    <w:p w14:paraId="29E9F373" w14:textId="77777777" w:rsidR="00E949E3" w:rsidRDefault="00E949E3" w:rsidP="00E949E3">
      <w:pPr>
        <w:numPr>
          <w:ilvl w:val="0"/>
          <w:numId w:val="6"/>
        </w:numPr>
        <w:tabs>
          <w:tab w:val="left" w:pos="7513"/>
        </w:tabs>
        <w:spacing w:after="120" w:line="240" w:lineRule="auto"/>
        <w:ind w:left="567" w:hanging="283"/>
        <w:contextualSpacing/>
        <w:jc w:val="both"/>
        <w:rPr>
          <w:rFonts w:ascii="Calibri" w:eastAsia="Calibri" w:hAnsi="Calibri" w:cs="Times New Roman"/>
          <w:bCs/>
          <w:kern w:val="0"/>
          <w:sz w:val="24"/>
          <w14:ligatures w14:val="none"/>
        </w:rPr>
      </w:pPr>
      <w:r>
        <w:rPr>
          <w:rFonts w:ascii="Arial Narrow" w:eastAsia="Calibri" w:hAnsi="Arial Narrow" w:cs="Times New Roman"/>
          <w:bCs/>
          <w:kern w:val="0"/>
          <w:sz w:val="24"/>
          <w14:ligatures w14:val="none"/>
        </w:rPr>
        <w:t>L’ouverture de ces droits à l’ensemble des salariés des entreprises de l’énergie (y compris les sous-traitants et les prestataires).</w:t>
      </w:r>
    </w:p>
    <w:p w14:paraId="0F2D3CB3" w14:textId="77777777" w:rsidR="00E949E3" w:rsidRDefault="00E949E3" w:rsidP="00E949E3">
      <w:pPr>
        <w:tabs>
          <w:tab w:val="left" w:pos="7513"/>
        </w:tabs>
        <w:spacing w:after="120" w:line="240" w:lineRule="auto"/>
        <w:jc w:val="both"/>
        <w:rPr>
          <w:rFonts w:ascii="Arial Narrow" w:eastAsia="Times New Roman" w:hAnsi="Arial Narrow" w:cs="Times New Roman"/>
          <w:b/>
          <w:bCs/>
          <w:kern w:val="0"/>
          <w:sz w:val="24"/>
          <w:szCs w:val="24"/>
          <w:u w:val="single"/>
          <w:lang w:eastAsia="fr-FR"/>
          <w14:ligatures w14:val="none"/>
        </w:rPr>
      </w:pPr>
    </w:p>
    <w:p w14:paraId="557E622A" w14:textId="77777777" w:rsidR="00E949E3" w:rsidRDefault="00E949E3" w:rsidP="00E949E3">
      <w:pPr>
        <w:tabs>
          <w:tab w:val="left" w:pos="7513"/>
        </w:tabs>
        <w:spacing w:after="120" w:line="240" w:lineRule="auto"/>
        <w:jc w:val="both"/>
        <w:rPr>
          <w:rFonts w:ascii="Arial Narrow" w:eastAsia="Times New Roman" w:hAnsi="Arial Narrow" w:cs="Times New Roman"/>
          <w:b/>
          <w:bCs/>
          <w:kern w:val="0"/>
          <w:sz w:val="24"/>
          <w:szCs w:val="24"/>
          <w:lang w:eastAsia="fr-FR"/>
          <w14:ligatures w14:val="none"/>
        </w:rPr>
      </w:pPr>
      <w:r>
        <w:rPr>
          <w:rFonts w:ascii="Arial Narrow" w:eastAsia="Times New Roman" w:hAnsi="Arial Narrow" w:cs="Times New Roman"/>
          <w:b/>
          <w:bCs/>
          <w:kern w:val="0"/>
          <w:sz w:val="24"/>
          <w:szCs w:val="24"/>
          <w:u w:val="single"/>
          <w:lang w:eastAsia="fr-FR"/>
          <w14:ligatures w14:val="none"/>
        </w:rPr>
        <w:t>En complément :</w:t>
      </w:r>
      <w:r>
        <w:rPr>
          <w:rFonts w:ascii="Arial Narrow" w:eastAsia="Times New Roman" w:hAnsi="Arial Narrow" w:cs="Times New Roman"/>
          <w:b/>
          <w:bCs/>
          <w:kern w:val="0"/>
          <w:sz w:val="24"/>
          <w:szCs w:val="24"/>
          <w:lang w:eastAsia="fr-FR"/>
          <w14:ligatures w14:val="none"/>
        </w:rPr>
        <w:t xml:space="preserve"> « Nous refusons toujours, et nous continuerons de combattre, la réforme du régime général de retraite Macron/Borne jusqu’à son retrait pur et simple. En effet, notre fédération revendique une amélioration de ce régime général en s’appuyant sur les garanties plus protectrices et plus intéressantes pour les travailleurs contenus dans les régimes dits « spéciaux » ; ces derniers étaient et demeurent des systèmes pionniers dont il faut s’inspirer pour permettre l’indispensable harmonisation sociale par le haut tant attendue par les travailleurs d’aujourd’hui et de demain ».</w:t>
      </w:r>
    </w:p>
    <w:p w14:paraId="6C88B581" w14:textId="77777777" w:rsidR="00E949E3" w:rsidRDefault="00E949E3" w:rsidP="00E949E3">
      <w:pPr>
        <w:tabs>
          <w:tab w:val="left" w:pos="7513"/>
        </w:tabs>
        <w:spacing w:after="0" w:line="240" w:lineRule="auto"/>
        <w:jc w:val="both"/>
        <w:rPr>
          <w:rFonts w:ascii="Arial Narrow" w:eastAsia="Times New Roman" w:hAnsi="Arial Narrow" w:cs="Times New Roman"/>
          <w:b/>
          <w:bCs/>
          <w:kern w:val="0"/>
          <w:sz w:val="24"/>
          <w:szCs w:val="24"/>
          <w:lang w:eastAsia="fr-FR"/>
          <w14:ligatures w14:val="none"/>
        </w:rPr>
      </w:pPr>
    </w:p>
    <w:p w14:paraId="53A8044F" w14:textId="77777777" w:rsidR="00E949E3" w:rsidRDefault="00E949E3" w:rsidP="00E949E3">
      <w:pPr>
        <w:pBdr>
          <w:top w:val="single" w:sz="4" w:space="1" w:color="auto"/>
          <w:left w:val="single" w:sz="4" w:space="4" w:color="auto"/>
          <w:bottom w:val="single" w:sz="4" w:space="1" w:color="auto"/>
          <w:right w:val="single" w:sz="4" w:space="4" w:color="auto"/>
        </w:pBdr>
        <w:tabs>
          <w:tab w:val="left" w:pos="7513"/>
        </w:tabs>
        <w:spacing w:after="0" w:line="240" w:lineRule="auto"/>
        <w:jc w:val="both"/>
        <w:rPr>
          <w:rFonts w:ascii="Arial Narrow" w:eastAsia="Times New Roman" w:hAnsi="Arial Narrow" w:cs="Times New Roman"/>
          <w:b/>
          <w:kern w:val="0"/>
          <w:sz w:val="24"/>
          <w:szCs w:val="24"/>
          <w:u w:val="single"/>
          <w:lang w:eastAsia="fr-FR"/>
          <w14:ligatures w14:val="none"/>
        </w:rPr>
      </w:pPr>
      <w:r>
        <w:rPr>
          <w:rFonts w:ascii="Arial Narrow" w:eastAsia="Times New Roman" w:hAnsi="Arial Narrow" w:cs="Times New Roman"/>
          <w:b/>
          <w:kern w:val="0"/>
          <w:sz w:val="24"/>
          <w:szCs w:val="24"/>
          <w:u w:val="single"/>
          <w:lang w:eastAsia="fr-FR"/>
          <w14:ligatures w14:val="none"/>
        </w:rPr>
        <w:t>En résumé, la FNME-CGT revendique au niveau de votre entreprise :</w:t>
      </w:r>
    </w:p>
    <w:p w14:paraId="6FBA1AA5" w14:textId="77777777" w:rsidR="00E949E3" w:rsidRDefault="00E949E3" w:rsidP="00E949E3">
      <w:pPr>
        <w:pBdr>
          <w:top w:val="single" w:sz="4" w:space="1" w:color="auto"/>
          <w:left w:val="single" w:sz="4" w:space="4" w:color="auto"/>
          <w:bottom w:val="single" w:sz="4" w:space="1" w:color="auto"/>
          <w:right w:val="single" w:sz="4" w:space="4" w:color="auto"/>
        </w:pBdr>
        <w:tabs>
          <w:tab w:val="left" w:pos="7513"/>
        </w:tabs>
        <w:spacing w:after="0" w:line="240" w:lineRule="auto"/>
        <w:jc w:val="both"/>
        <w:rPr>
          <w:rFonts w:ascii="Arial Narrow" w:eastAsia="Times New Roman" w:hAnsi="Arial Narrow" w:cs="Arial"/>
          <w:b/>
          <w:bCs/>
          <w:kern w:val="0"/>
          <w:sz w:val="24"/>
          <w:szCs w:val="24"/>
          <w:lang w:eastAsia="fr-FR"/>
          <w14:ligatures w14:val="none"/>
        </w:rPr>
      </w:pPr>
      <w:r>
        <w:rPr>
          <w:rFonts w:ascii="Arial Narrow" w:eastAsia="Times New Roman" w:hAnsi="Arial Narrow" w:cs="Arial"/>
          <w:b/>
          <w:bCs/>
          <w:kern w:val="0"/>
          <w:sz w:val="24"/>
          <w:szCs w:val="24"/>
          <w:lang w:eastAsia="fr-FR"/>
          <w14:ligatures w14:val="none"/>
        </w:rPr>
        <w:t>- Une intervention de votre part auprès du gouvernement et du représentant de votre Union d’Employeurs pour réaffirmer notre refus total de la réforme des retraites « Macron/Borne » et de la suppression des régimes spéciaux.</w:t>
      </w:r>
    </w:p>
    <w:p w14:paraId="519D24E0" w14:textId="77777777" w:rsidR="00E949E3" w:rsidRDefault="00E949E3" w:rsidP="00E949E3">
      <w:pPr>
        <w:pBdr>
          <w:top w:val="single" w:sz="4" w:space="1" w:color="auto"/>
          <w:left w:val="single" w:sz="4" w:space="4" w:color="auto"/>
          <w:bottom w:val="single" w:sz="4" w:space="1" w:color="auto"/>
          <w:right w:val="single" w:sz="4" w:space="4" w:color="auto"/>
        </w:pBdr>
        <w:tabs>
          <w:tab w:val="left" w:pos="7513"/>
        </w:tabs>
        <w:spacing w:after="0" w:line="240" w:lineRule="auto"/>
        <w:jc w:val="both"/>
        <w:rPr>
          <w:rFonts w:ascii="Arial Narrow" w:eastAsia="Times New Roman" w:hAnsi="Arial Narrow" w:cs="Arial"/>
          <w:b/>
          <w:bCs/>
          <w:kern w:val="0"/>
          <w:sz w:val="24"/>
          <w:szCs w:val="24"/>
          <w:lang w:eastAsia="fr-FR"/>
          <w14:ligatures w14:val="none"/>
        </w:rPr>
      </w:pPr>
      <w:r>
        <w:rPr>
          <w:rFonts w:ascii="Arial Narrow" w:eastAsia="Times New Roman" w:hAnsi="Arial Narrow" w:cs="Arial"/>
          <w:b/>
          <w:bCs/>
          <w:kern w:val="0"/>
          <w:sz w:val="24"/>
          <w:szCs w:val="24"/>
          <w:lang w:eastAsia="fr-FR"/>
          <w14:ligatures w14:val="none"/>
        </w:rPr>
        <w:t>- Une intervention de votre part auprès du gouvernement et du représentant de votre Union d’Employeurs pour une revalorisation des pensions en cohérence avec l’inflation.</w:t>
      </w:r>
    </w:p>
    <w:p w14:paraId="149C85D0" w14:textId="77777777" w:rsidR="00E949E3" w:rsidRDefault="00E949E3" w:rsidP="00E949E3">
      <w:pPr>
        <w:pBdr>
          <w:top w:val="single" w:sz="4" w:space="1" w:color="auto"/>
          <w:left w:val="single" w:sz="4" w:space="4" w:color="auto"/>
          <w:bottom w:val="single" w:sz="4" w:space="1" w:color="auto"/>
          <w:right w:val="single" w:sz="4" w:space="4" w:color="auto"/>
        </w:pBdr>
        <w:tabs>
          <w:tab w:val="left" w:pos="7513"/>
        </w:tabs>
        <w:spacing w:after="0" w:line="240" w:lineRule="auto"/>
        <w:jc w:val="both"/>
        <w:rPr>
          <w:rFonts w:ascii="Arial Narrow" w:eastAsia="Times New Roman" w:hAnsi="Arial Narrow" w:cs="Arial"/>
          <w:b/>
          <w:bCs/>
          <w:kern w:val="0"/>
          <w:sz w:val="24"/>
          <w:szCs w:val="24"/>
          <w:lang w:eastAsia="fr-FR"/>
          <w14:ligatures w14:val="none"/>
        </w:rPr>
      </w:pPr>
      <w:r>
        <w:rPr>
          <w:rFonts w:ascii="Arial Narrow" w:eastAsia="Times New Roman" w:hAnsi="Arial Narrow" w:cs="Times New Roman"/>
          <w:b/>
          <w:kern w:val="0"/>
          <w:sz w:val="24"/>
          <w:szCs w:val="24"/>
          <w:lang w:eastAsia="fr-FR"/>
          <w14:ligatures w14:val="none"/>
        </w:rPr>
        <w:t>- Une ouverture de négociations spécifiques sur l</w:t>
      </w:r>
      <w:r>
        <w:rPr>
          <w:rFonts w:ascii="Arial Narrow" w:eastAsia="Times New Roman" w:hAnsi="Arial Narrow" w:cs="Arial"/>
          <w:b/>
          <w:bCs/>
          <w:kern w:val="0"/>
          <w:sz w:val="24"/>
          <w:szCs w:val="24"/>
          <w:lang w:eastAsia="fr-FR"/>
          <w14:ligatures w14:val="none"/>
        </w:rPr>
        <w:t xml:space="preserve">e niveau minimum de départs en retraite en fonction des 3 collèges. </w:t>
      </w:r>
    </w:p>
    <w:p w14:paraId="53C62745" w14:textId="77777777" w:rsidR="00E949E3" w:rsidRDefault="00E949E3" w:rsidP="00E949E3">
      <w:pPr>
        <w:tabs>
          <w:tab w:val="left" w:pos="4800"/>
          <w:tab w:val="left" w:pos="7513"/>
        </w:tabs>
        <w:spacing w:before="120" w:after="120" w:line="240" w:lineRule="auto"/>
        <w:ind w:right="-285"/>
        <w:jc w:val="both"/>
        <w:rPr>
          <w:rFonts w:ascii="Arial Narrow" w:eastAsia="Times New Roman" w:hAnsi="Arial Narrow" w:cs="Times New Roman"/>
          <w:b/>
          <w:kern w:val="0"/>
          <w:sz w:val="24"/>
          <w:szCs w:val="24"/>
          <w:u w:val="single"/>
          <w:lang w:eastAsia="fr-FR"/>
          <w14:ligatures w14:val="none"/>
        </w:rPr>
      </w:pPr>
    </w:p>
    <w:p w14:paraId="73DD706F" w14:textId="77777777" w:rsidR="00E949E3" w:rsidRDefault="00E949E3" w:rsidP="00E949E3">
      <w:pPr>
        <w:tabs>
          <w:tab w:val="left" w:pos="4800"/>
          <w:tab w:val="left" w:pos="7513"/>
        </w:tabs>
        <w:spacing w:before="120" w:after="120" w:line="240" w:lineRule="auto"/>
        <w:ind w:right="-285"/>
        <w:jc w:val="both"/>
        <w:rPr>
          <w:rFonts w:ascii="Arial Narrow" w:eastAsia="Times New Roman" w:hAnsi="Arial Narrow" w:cs="Times New Roman"/>
          <w:b/>
          <w:kern w:val="0"/>
          <w:sz w:val="24"/>
          <w:szCs w:val="24"/>
          <w:u w:val="single"/>
          <w:lang w:eastAsia="fr-FR"/>
          <w14:ligatures w14:val="none"/>
        </w:rPr>
      </w:pPr>
      <w:r>
        <w:rPr>
          <w:rFonts w:ascii="Arial Narrow" w:eastAsia="Times New Roman" w:hAnsi="Arial Narrow" w:cs="Times New Roman"/>
          <w:b/>
          <w:kern w:val="0"/>
          <w:sz w:val="24"/>
          <w:szCs w:val="24"/>
          <w:u w:val="single"/>
          <w:lang w:eastAsia="fr-FR"/>
          <w14:ligatures w14:val="none"/>
        </w:rPr>
        <w:t>8) Activités Sociales</w:t>
      </w:r>
    </w:p>
    <w:p w14:paraId="112F4185" w14:textId="77777777" w:rsidR="00E949E3" w:rsidRDefault="00E949E3" w:rsidP="00E949E3">
      <w:pPr>
        <w:tabs>
          <w:tab w:val="left" w:pos="7513"/>
        </w:tabs>
        <w:autoSpaceDE w:val="0"/>
        <w:autoSpaceDN w:val="0"/>
        <w:adjustRightInd w:val="0"/>
        <w:spacing w:after="0" w:line="240" w:lineRule="auto"/>
        <w:jc w:val="both"/>
        <w:rPr>
          <w:rFonts w:ascii="Arial Narrow" w:hAnsi="Arial Narrow" w:cs="Arial"/>
          <w:color w:val="000000"/>
          <w:kern w:val="0"/>
          <w:sz w:val="24"/>
          <w:szCs w:val="24"/>
          <w14:ligatures w14:val="none"/>
        </w:rPr>
      </w:pPr>
      <w:r>
        <w:rPr>
          <w:rFonts w:ascii="Arial Narrow" w:hAnsi="Arial Narrow" w:cs="Arial"/>
          <w:color w:val="000000"/>
          <w:kern w:val="0"/>
          <w:sz w:val="24"/>
          <w:szCs w:val="24"/>
          <w14:ligatures w14:val="none"/>
        </w:rPr>
        <w:t xml:space="preserve">La FNME-CGT revendique : </w:t>
      </w:r>
    </w:p>
    <w:p w14:paraId="5CF15412" w14:textId="77777777" w:rsidR="00E949E3" w:rsidRDefault="00E949E3" w:rsidP="00E949E3">
      <w:pPr>
        <w:pStyle w:val="Paragraphedeliste"/>
        <w:numPr>
          <w:ilvl w:val="0"/>
          <w:numId w:val="6"/>
        </w:numPr>
        <w:tabs>
          <w:tab w:val="left" w:pos="7513"/>
        </w:tabs>
        <w:autoSpaceDE w:val="0"/>
        <w:autoSpaceDN w:val="0"/>
        <w:adjustRightInd w:val="0"/>
        <w:spacing w:after="0" w:line="240" w:lineRule="auto"/>
        <w:ind w:left="567" w:hanging="283"/>
        <w:jc w:val="both"/>
        <w:rPr>
          <w:rFonts w:ascii="Arial Narrow" w:hAnsi="Arial Narrow" w:cs="Arial"/>
          <w:color w:val="000000"/>
          <w:kern w:val="0"/>
          <w:sz w:val="24"/>
          <w:szCs w:val="24"/>
          <w14:ligatures w14:val="none"/>
        </w:rPr>
      </w:pPr>
      <w:r>
        <w:rPr>
          <w:rFonts w:ascii="Arial Narrow" w:hAnsi="Arial Narrow" w:cs="Arial"/>
          <w:color w:val="000000"/>
          <w:kern w:val="0"/>
          <w:sz w:val="24"/>
          <w:szCs w:val="24"/>
          <w14:ligatures w14:val="none"/>
        </w:rPr>
        <w:t>Le paiement des sommes dues par les employeurs, en conformité avec les articles 25 et 22 du Statut des IEG concernant la prise en charge du reste à charge d'exploitation des restaurants CCAS ainsi que le paiement des journées maladies des salariés mis à disposition.</w:t>
      </w:r>
    </w:p>
    <w:p w14:paraId="31331EB1" w14:textId="77777777" w:rsidR="00E949E3" w:rsidRDefault="00E949E3" w:rsidP="00E949E3">
      <w:pPr>
        <w:pStyle w:val="Paragraphedeliste"/>
        <w:numPr>
          <w:ilvl w:val="0"/>
          <w:numId w:val="6"/>
        </w:numPr>
        <w:tabs>
          <w:tab w:val="left" w:pos="7513"/>
        </w:tabs>
        <w:autoSpaceDE w:val="0"/>
        <w:autoSpaceDN w:val="0"/>
        <w:adjustRightInd w:val="0"/>
        <w:spacing w:before="120" w:after="0" w:line="240" w:lineRule="auto"/>
        <w:ind w:left="567" w:hanging="283"/>
        <w:jc w:val="both"/>
        <w:rPr>
          <w:rFonts w:ascii="Arial Narrow" w:hAnsi="Arial Narrow" w:cs="Arial"/>
          <w:kern w:val="0"/>
          <w:sz w:val="24"/>
          <w:szCs w:val="24"/>
          <w14:ligatures w14:val="none"/>
        </w:rPr>
      </w:pPr>
      <w:r>
        <w:rPr>
          <w:rFonts w:ascii="Arial Narrow" w:hAnsi="Arial Narrow" w:cs="Arial"/>
          <w:kern w:val="0"/>
          <w:sz w:val="24"/>
          <w:szCs w:val="24"/>
          <w14:ligatures w14:val="none"/>
        </w:rPr>
        <w:t>Le maintien des restaurants méridiens CCAS répondant aux besoins en local, avec la prise en charge intégrale du financement par les employeurs (hors participation usagers) dans le strict respect de l’Article 25.</w:t>
      </w:r>
    </w:p>
    <w:p w14:paraId="112D3236" w14:textId="77777777" w:rsidR="00E949E3" w:rsidRDefault="00E949E3" w:rsidP="00E949E3">
      <w:pPr>
        <w:pStyle w:val="Paragraphedeliste"/>
        <w:numPr>
          <w:ilvl w:val="0"/>
          <w:numId w:val="6"/>
        </w:numPr>
        <w:tabs>
          <w:tab w:val="left" w:pos="7513"/>
        </w:tabs>
        <w:autoSpaceDE w:val="0"/>
        <w:autoSpaceDN w:val="0"/>
        <w:adjustRightInd w:val="0"/>
        <w:spacing w:before="120" w:after="0" w:line="240" w:lineRule="auto"/>
        <w:ind w:left="567" w:hanging="283"/>
        <w:jc w:val="both"/>
        <w:rPr>
          <w:rFonts w:ascii="Arial Narrow" w:hAnsi="Arial Narrow" w:cs="Arial"/>
          <w:kern w:val="0"/>
          <w:sz w:val="24"/>
          <w:szCs w:val="24"/>
          <w14:ligatures w14:val="none"/>
        </w:rPr>
      </w:pPr>
      <w:r>
        <w:rPr>
          <w:rFonts w:ascii="Arial Narrow" w:hAnsi="Arial Narrow" w:cs="Arial"/>
          <w:kern w:val="0"/>
          <w:sz w:val="24"/>
          <w:szCs w:val="24"/>
          <w14:ligatures w14:val="none"/>
        </w:rPr>
        <w:t>Le paiement par les employeurs à la CCAS de l’ensemble des restes à charge cumulés depuis 2018 (non-respect par les employeurs des Articles 25 et 22 du Statut des IEG).</w:t>
      </w:r>
    </w:p>
    <w:p w14:paraId="0DEC0727" w14:textId="77777777" w:rsidR="00E949E3" w:rsidRDefault="00E949E3" w:rsidP="00E949E3">
      <w:pPr>
        <w:pStyle w:val="Paragraphedeliste"/>
        <w:numPr>
          <w:ilvl w:val="0"/>
          <w:numId w:val="6"/>
        </w:numPr>
        <w:tabs>
          <w:tab w:val="left" w:pos="7513"/>
        </w:tabs>
        <w:autoSpaceDE w:val="0"/>
        <w:autoSpaceDN w:val="0"/>
        <w:adjustRightInd w:val="0"/>
        <w:spacing w:before="120" w:after="0" w:line="240" w:lineRule="auto"/>
        <w:ind w:left="567" w:hanging="283"/>
        <w:jc w:val="both"/>
        <w:rPr>
          <w:rFonts w:ascii="Arial Narrow" w:hAnsi="Arial Narrow" w:cs="Arial"/>
          <w:kern w:val="0"/>
          <w:sz w:val="24"/>
          <w:szCs w:val="24"/>
          <w14:ligatures w14:val="none"/>
        </w:rPr>
      </w:pPr>
      <w:r>
        <w:rPr>
          <w:rFonts w:ascii="Arial Narrow" w:hAnsi="Arial Narrow" w:cs="Arial"/>
          <w:kern w:val="0"/>
          <w:sz w:val="24"/>
          <w:szCs w:val="24"/>
          <w14:ligatures w14:val="none"/>
        </w:rPr>
        <w:t>Le paiement à la CCAS des dépenses supplémentaires générées par la crise sanitaire (L’exploitation des restaurants à la demande des employeurs a occasionné des pertes financières conséquentes pour la CCAS. Ce reste à charge cumulé vient directement impacter négativement le financement des activités sociales alors même que la plateforme tendait vers l’équilibre).</w:t>
      </w:r>
    </w:p>
    <w:p w14:paraId="32DB2C39" w14:textId="77777777" w:rsidR="00E949E3" w:rsidRDefault="00E949E3" w:rsidP="00E949E3">
      <w:pPr>
        <w:pStyle w:val="Paragraphedeliste"/>
        <w:numPr>
          <w:ilvl w:val="0"/>
          <w:numId w:val="6"/>
        </w:numPr>
        <w:tabs>
          <w:tab w:val="left" w:pos="7513"/>
        </w:tabs>
        <w:autoSpaceDE w:val="0"/>
        <w:autoSpaceDN w:val="0"/>
        <w:adjustRightInd w:val="0"/>
        <w:spacing w:before="120" w:after="0" w:line="240" w:lineRule="auto"/>
        <w:ind w:left="567" w:hanging="283"/>
        <w:jc w:val="both"/>
        <w:rPr>
          <w:rFonts w:ascii="Arial Narrow" w:hAnsi="Arial Narrow" w:cs="Arial"/>
          <w:kern w:val="0"/>
          <w:sz w:val="24"/>
          <w:szCs w:val="24"/>
          <w14:ligatures w14:val="none"/>
        </w:rPr>
      </w:pPr>
      <w:r>
        <w:rPr>
          <w:rFonts w:ascii="Arial Narrow" w:hAnsi="Arial Narrow" w:cs="Arial"/>
          <w:kern w:val="0"/>
          <w:sz w:val="24"/>
          <w:szCs w:val="24"/>
          <w14:ligatures w14:val="none"/>
        </w:rPr>
        <w:t>La publication des emplois dans les entreprises en vue d’une mise à disposition des organismes sociaux, lorsque ceux-ci en font la demande telle que défini par l’article 25 et conformément aux besoins exprimés par les organismes.</w:t>
      </w:r>
    </w:p>
    <w:p w14:paraId="1D3C645F" w14:textId="77777777" w:rsidR="00E949E3" w:rsidRDefault="00E949E3" w:rsidP="00E949E3">
      <w:pPr>
        <w:pStyle w:val="Paragraphedeliste"/>
        <w:numPr>
          <w:ilvl w:val="0"/>
          <w:numId w:val="6"/>
        </w:numPr>
        <w:tabs>
          <w:tab w:val="left" w:pos="7513"/>
        </w:tabs>
        <w:autoSpaceDE w:val="0"/>
        <w:autoSpaceDN w:val="0"/>
        <w:adjustRightInd w:val="0"/>
        <w:spacing w:before="120" w:after="0" w:line="240" w:lineRule="auto"/>
        <w:ind w:left="567" w:hanging="283"/>
        <w:jc w:val="both"/>
        <w:rPr>
          <w:rFonts w:ascii="Arial Narrow" w:hAnsi="Arial Narrow" w:cs="Arial"/>
          <w:kern w:val="0"/>
          <w:sz w:val="24"/>
          <w:szCs w:val="24"/>
          <w14:ligatures w14:val="none"/>
        </w:rPr>
      </w:pPr>
      <w:r>
        <w:rPr>
          <w:rFonts w:ascii="Arial Narrow" w:hAnsi="Arial Narrow" w:cs="Arial"/>
          <w:kern w:val="0"/>
          <w:sz w:val="24"/>
          <w:szCs w:val="24"/>
          <w14:ligatures w14:val="none"/>
        </w:rPr>
        <w:t>L</w:t>
      </w:r>
      <w:r>
        <w:rPr>
          <w:rFonts w:ascii="Arial Narrow" w:eastAsia="Times New Roman" w:hAnsi="Arial Narrow" w:cs="Arial"/>
          <w:kern w:val="0"/>
          <w:sz w:val="24"/>
          <w:szCs w:val="24"/>
          <w:lang w:eastAsia="fr-FR"/>
          <w14:ligatures w14:val="none"/>
        </w:rPr>
        <w:t>e passage au statut des salariés occupants ou des emplois tertiaires dans les activités sociales (pour donner suite aux publications infructueuses).</w:t>
      </w:r>
    </w:p>
    <w:p w14:paraId="30E345F0" w14:textId="77777777" w:rsidR="00E949E3" w:rsidRDefault="00E949E3" w:rsidP="00E949E3">
      <w:pPr>
        <w:pStyle w:val="Paragraphedeliste"/>
        <w:numPr>
          <w:ilvl w:val="0"/>
          <w:numId w:val="6"/>
        </w:numPr>
        <w:tabs>
          <w:tab w:val="left" w:pos="7513"/>
        </w:tabs>
        <w:autoSpaceDE w:val="0"/>
        <w:autoSpaceDN w:val="0"/>
        <w:adjustRightInd w:val="0"/>
        <w:spacing w:before="120" w:after="0" w:line="240" w:lineRule="auto"/>
        <w:ind w:left="567" w:hanging="283"/>
        <w:jc w:val="both"/>
        <w:rPr>
          <w:rFonts w:ascii="Arial Narrow" w:hAnsi="Arial Narrow" w:cs="Arial"/>
          <w:kern w:val="0"/>
          <w:sz w:val="24"/>
          <w:szCs w:val="24"/>
          <w14:ligatures w14:val="none"/>
        </w:rPr>
      </w:pPr>
      <w:r>
        <w:rPr>
          <w:rFonts w:ascii="Arial Narrow" w:eastAsia="Times New Roman" w:hAnsi="Arial Narrow" w:cs="Arial"/>
          <w:kern w:val="0"/>
          <w:sz w:val="24"/>
          <w:szCs w:val="24"/>
          <w:lang w:eastAsia="fr-FR"/>
          <w14:ligatures w14:val="none"/>
        </w:rPr>
        <w:t>Des tickets d’embauche permettant l’accès au Statut des IEG pour les emplois CCAS dont les compétences n’existent pas dans les entreprises.</w:t>
      </w:r>
    </w:p>
    <w:p w14:paraId="19FECF39" w14:textId="77777777" w:rsidR="00E949E3" w:rsidRDefault="00E949E3" w:rsidP="00E949E3">
      <w:pPr>
        <w:pStyle w:val="Paragraphedeliste"/>
        <w:numPr>
          <w:ilvl w:val="0"/>
          <w:numId w:val="6"/>
        </w:numPr>
        <w:tabs>
          <w:tab w:val="left" w:pos="7513"/>
        </w:tabs>
        <w:autoSpaceDE w:val="0"/>
        <w:autoSpaceDN w:val="0"/>
        <w:adjustRightInd w:val="0"/>
        <w:spacing w:before="120" w:after="0" w:line="240" w:lineRule="auto"/>
        <w:ind w:left="567" w:hanging="283"/>
        <w:jc w:val="both"/>
        <w:rPr>
          <w:rFonts w:ascii="Arial Narrow" w:hAnsi="Arial Narrow" w:cs="Arial"/>
          <w:kern w:val="0"/>
          <w:sz w:val="24"/>
          <w:szCs w:val="24"/>
          <w14:ligatures w14:val="none"/>
        </w:rPr>
      </w:pPr>
      <w:r>
        <w:rPr>
          <w:rFonts w:ascii="Arial Narrow" w:eastAsia="Times New Roman" w:hAnsi="Arial Narrow" w:cs="Arial"/>
          <w:kern w:val="0"/>
          <w:sz w:val="24"/>
          <w:szCs w:val="24"/>
          <w:lang w:eastAsia="fr-FR"/>
          <w14:ligatures w14:val="none"/>
        </w:rPr>
        <w:t>L</w:t>
      </w:r>
      <w:r>
        <w:rPr>
          <w:rFonts w:ascii="Arial Narrow" w:hAnsi="Arial Narrow" w:cs="Arial"/>
          <w:kern w:val="0"/>
          <w:sz w:val="24"/>
          <w:szCs w:val="24"/>
          <w14:ligatures w14:val="none"/>
        </w:rPr>
        <w:t>’interruption des conventions de mises à disposition des organismes qui pèsent sur les finances des organismes, par exemple : les CET, les longues maladies, les PAME…</w:t>
      </w:r>
    </w:p>
    <w:p w14:paraId="5F6078AD" w14:textId="77777777" w:rsidR="00E949E3" w:rsidRDefault="00E949E3" w:rsidP="00E949E3">
      <w:pPr>
        <w:pStyle w:val="Paragraphedeliste"/>
        <w:numPr>
          <w:ilvl w:val="0"/>
          <w:numId w:val="6"/>
        </w:numPr>
        <w:tabs>
          <w:tab w:val="left" w:pos="7513"/>
        </w:tabs>
        <w:autoSpaceDE w:val="0"/>
        <w:autoSpaceDN w:val="0"/>
        <w:adjustRightInd w:val="0"/>
        <w:spacing w:before="120" w:after="0" w:line="240" w:lineRule="auto"/>
        <w:ind w:left="567" w:hanging="283"/>
        <w:jc w:val="both"/>
        <w:rPr>
          <w:rFonts w:ascii="Arial Narrow" w:hAnsi="Arial Narrow" w:cs="Arial"/>
          <w:kern w:val="0"/>
          <w:sz w:val="24"/>
          <w:szCs w:val="24"/>
          <w14:ligatures w14:val="none"/>
        </w:rPr>
      </w:pPr>
      <w:r>
        <w:rPr>
          <w:rFonts w:ascii="Arial Narrow" w:eastAsia="Times New Roman" w:hAnsi="Arial Narrow" w:cs="Arial"/>
          <w:kern w:val="0"/>
          <w:sz w:val="24"/>
          <w:szCs w:val="24"/>
          <w:lang w:eastAsia="fr-FR"/>
          <w14:ligatures w14:val="none"/>
        </w:rPr>
        <w:t>Que les organismes CCAS/CMCAS aient la capacité d’appliquer un traitement équitable aux salariés MAD au sein des AS, notamment sur les volumes d’avancements/reclassements (Ce, quelle que soit l’entreprise d’appartenance. Pour ce faire, la FNME-CGT revendique un quota global pour les activités sociales et non par entreprise).</w:t>
      </w:r>
    </w:p>
    <w:p w14:paraId="13025CD1" w14:textId="77777777" w:rsidR="00E949E3" w:rsidRDefault="00E949E3" w:rsidP="00E949E3">
      <w:pPr>
        <w:pStyle w:val="Paragraphedeliste"/>
        <w:numPr>
          <w:ilvl w:val="0"/>
          <w:numId w:val="6"/>
        </w:numPr>
        <w:tabs>
          <w:tab w:val="left" w:pos="7513"/>
        </w:tabs>
        <w:autoSpaceDE w:val="0"/>
        <w:autoSpaceDN w:val="0"/>
        <w:adjustRightInd w:val="0"/>
        <w:spacing w:before="120" w:after="0" w:line="240" w:lineRule="auto"/>
        <w:ind w:left="567" w:hanging="283"/>
        <w:jc w:val="both"/>
        <w:rPr>
          <w:rFonts w:ascii="Arial Narrow" w:hAnsi="Arial Narrow" w:cs="Arial"/>
          <w:kern w:val="0"/>
          <w:sz w:val="24"/>
          <w:szCs w:val="24"/>
          <w14:ligatures w14:val="none"/>
        </w:rPr>
      </w:pPr>
      <w:r>
        <w:rPr>
          <w:rFonts w:ascii="Arial Narrow" w:eastAsia="Times New Roman" w:hAnsi="Arial Narrow" w:cs="Arial"/>
          <w:kern w:val="0"/>
          <w:sz w:val="24"/>
          <w:szCs w:val="24"/>
          <w:lang w:eastAsia="fr-FR"/>
          <w14:ligatures w14:val="none"/>
        </w:rPr>
        <w:lastRenderedPageBreak/>
        <w:t xml:space="preserve">Une renégociation de l'accord "moyens bénévoles" prenant nettement plus en considération les moyens financiers pour limiter l'impact sur l'immobilier des CMCAS ainsi que les moyens humains attribués aux SLVie et aux CMCAS, en s’appuyant notamment sur les mesures dites transitoires. </w:t>
      </w:r>
    </w:p>
    <w:p w14:paraId="5CAF7AD7" w14:textId="77777777" w:rsidR="00E949E3" w:rsidRDefault="00E949E3" w:rsidP="00E949E3">
      <w:pPr>
        <w:pStyle w:val="Paragraphedeliste"/>
        <w:numPr>
          <w:ilvl w:val="0"/>
          <w:numId w:val="6"/>
        </w:numPr>
        <w:tabs>
          <w:tab w:val="left" w:pos="7513"/>
        </w:tabs>
        <w:autoSpaceDE w:val="0"/>
        <w:autoSpaceDN w:val="0"/>
        <w:adjustRightInd w:val="0"/>
        <w:spacing w:before="120" w:after="0" w:line="240" w:lineRule="auto"/>
        <w:ind w:left="567" w:hanging="283"/>
        <w:jc w:val="both"/>
        <w:rPr>
          <w:rFonts w:ascii="Arial Narrow" w:hAnsi="Arial Narrow" w:cs="Arial"/>
          <w:kern w:val="0"/>
          <w:sz w:val="24"/>
          <w:szCs w:val="24"/>
          <w14:ligatures w14:val="none"/>
        </w:rPr>
      </w:pPr>
      <w:r>
        <w:rPr>
          <w:rFonts w:ascii="Arial Narrow" w:eastAsia="Times New Roman" w:hAnsi="Arial Narrow" w:cs="Arial"/>
          <w:kern w:val="0"/>
          <w:sz w:val="24"/>
          <w:szCs w:val="24"/>
          <w:lang w:eastAsia="fr-FR"/>
          <w14:ligatures w14:val="none"/>
        </w:rPr>
        <w:t>Un maintien, dans le prochain accord, des volumes d’heures, fruits de lutte locale et nécessaire pour maintenir une activité en proximité par les élus de SLVie.</w:t>
      </w:r>
    </w:p>
    <w:p w14:paraId="53087DCB" w14:textId="77777777" w:rsidR="00E949E3" w:rsidRDefault="00E949E3" w:rsidP="00E949E3">
      <w:pPr>
        <w:pStyle w:val="Paragraphedeliste"/>
        <w:numPr>
          <w:ilvl w:val="0"/>
          <w:numId w:val="6"/>
        </w:numPr>
        <w:tabs>
          <w:tab w:val="left" w:pos="7513"/>
        </w:tabs>
        <w:autoSpaceDE w:val="0"/>
        <w:autoSpaceDN w:val="0"/>
        <w:adjustRightInd w:val="0"/>
        <w:spacing w:before="120" w:after="0" w:line="240" w:lineRule="auto"/>
        <w:ind w:left="567" w:hanging="283"/>
        <w:jc w:val="both"/>
        <w:rPr>
          <w:rFonts w:ascii="Arial Narrow" w:hAnsi="Arial Narrow" w:cs="Arial"/>
          <w:kern w:val="0"/>
          <w:sz w:val="24"/>
          <w:szCs w:val="24"/>
          <w14:ligatures w14:val="none"/>
        </w:rPr>
      </w:pPr>
      <w:r>
        <w:rPr>
          <w:rFonts w:ascii="Arial Narrow" w:eastAsia="Times New Roman" w:hAnsi="Arial Narrow" w:cs="Arial"/>
          <w:kern w:val="0"/>
          <w:sz w:val="24"/>
          <w:szCs w:val="24"/>
          <w:lang w:eastAsia="fr-FR"/>
          <w14:ligatures w14:val="none"/>
        </w:rPr>
        <w:t>L’accès à une convention pour tous les élus détachés à partir de 30% sur un mandat dans les activités sociales, avec des traitements individuels sans discrimination.</w:t>
      </w:r>
    </w:p>
    <w:p w14:paraId="07CEBFF9" w14:textId="77777777" w:rsidR="00E949E3" w:rsidRDefault="00E949E3" w:rsidP="00E949E3">
      <w:pPr>
        <w:pStyle w:val="Paragraphedeliste"/>
        <w:numPr>
          <w:ilvl w:val="0"/>
          <w:numId w:val="6"/>
        </w:numPr>
        <w:tabs>
          <w:tab w:val="left" w:pos="7513"/>
        </w:tabs>
        <w:autoSpaceDE w:val="0"/>
        <w:autoSpaceDN w:val="0"/>
        <w:adjustRightInd w:val="0"/>
        <w:spacing w:before="120" w:after="0" w:line="240" w:lineRule="auto"/>
        <w:ind w:left="567" w:hanging="283"/>
        <w:jc w:val="both"/>
        <w:rPr>
          <w:rFonts w:ascii="Arial Narrow" w:eastAsia="Times New Roman" w:hAnsi="Arial Narrow" w:cs="Arial"/>
          <w:kern w:val="0"/>
          <w:sz w:val="24"/>
          <w:szCs w:val="24"/>
          <w:lang w:eastAsia="fr-FR"/>
          <w14:ligatures w14:val="none"/>
        </w:rPr>
      </w:pPr>
      <w:r>
        <w:rPr>
          <w:rFonts w:ascii="Arial Narrow" w:eastAsia="Times New Roman" w:hAnsi="Arial Narrow" w:cs="Arial"/>
          <w:kern w:val="0"/>
          <w:sz w:val="24"/>
          <w:szCs w:val="24"/>
          <w:lang w:eastAsia="fr-FR"/>
          <w14:ligatures w14:val="none"/>
        </w:rPr>
        <w:t>Une augmentation de la dotation financière des activités sociales d'a minima 10% par la réévaluation des coefficients contenus dans l'article 25.</w:t>
      </w:r>
    </w:p>
    <w:p w14:paraId="21A7642A" w14:textId="77777777" w:rsidR="00E949E3" w:rsidRDefault="00E949E3" w:rsidP="00E949E3">
      <w:pPr>
        <w:pStyle w:val="Paragraphedeliste"/>
        <w:tabs>
          <w:tab w:val="left" w:pos="7513"/>
        </w:tabs>
        <w:autoSpaceDE w:val="0"/>
        <w:autoSpaceDN w:val="0"/>
        <w:adjustRightInd w:val="0"/>
        <w:spacing w:before="120" w:after="0" w:line="240" w:lineRule="auto"/>
        <w:ind w:left="567"/>
        <w:jc w:val="both"/>
        <w:rPr>
          <w:rFonts w:ascii="Arial Narrow" w:eastAsia="Times New Roman" w:hAnsi="Arial Narrow" w:cs="Arial"/>
          <w:kern w:val="0"/>
          <w:sz w:val="24"/>
          <w:szCs w:val="24"/>
          <w:lang w:eastAsia="fr-FR"/>
          <w14:ligatures w14:val="none"/>
        </w:rPr>
      </w:pPr>
    </w:p>
    <w:p w14:paraId="2DBA5548" w14:textId="77777777" w:rsidR="00E949E3" w:rsidRDefault="00E949E3" w:rsidP="00E949E3">
      <w:pPr>
        <w:tabs>
          <w:tab w:val="left" w:pos="7513"/>
        </w:tabs>
        <w:autoSpaceDE w:val="0"/>
        <w:autoSpaceDN w:val="0"/>
        <w:adjustRightInd w:val="0"/>
        <w:spacing w:before="120" w:after="0" w:line="240" w:lineRule="auto"/>
        <w:ind w:left="360"/>
        <w:jc w:val="both"/>
        <w:rPr>
          <w:rFonts w:ascii="Arial Narrow" w:eastAsia="Times New Roman" w:hAnsi="Arial Narrow" w:cs="Arial"/>
          <w:kern w:val="0"/>
          <w:sz w:val="2"/>
          <w:szCs w:val="2"/>
          <w:lang w:eastAsia="fr-FR"/>
          <w14:ligatures w14:val="none"/>
        </w:rPr>
      </w:pPr>
    </w:p>
    <w:p w14:paraId="60668392" w14:textId="77777777" w:rsidR="00E949E3" w:rsidRDefault="00E949E3" w:rsidP="00E949E3">
      <w:pPr>
        <w:pBdr>
          <w:top w:val="single" w:sz="4" w:space="1" w:color="auto"/>
          <w:left w:val="single" w:sz="4" w:space="4" w:color="auto"/>
          <w:bottom w:val="single" w:sz="4" w:space="1" w:color="auto"/>
          <w:right w:val="single" w:sz="4" w:space="4" w:color="auto"/>
        </w:pBdr>
        <w:rPr>
          <w:rFonts w:ascii="Arial Narrow" w:eastAsia="Times New Roman" w:hAnsi="Arial Narrow" w:cs="Times New Roman"/>
          <w:b/>
          <w:kern w:val="0"/>
          <w:sz w:val="24"/>
          <w:szCs w:val="24"/>
          <w:u w:val="single"/>
          <w:lang w:eastAsia="fr-FR"/>
          <w14:ligatures w14:val="none"/>
        </w:rPr>
      </w:pPr>
      <w:r>
        <w:rPr>
          <w:rFonts w:ascii="Arial Narrow" w:eastAsia="Times New Roman" w:hAnsi="Arial Narrow" w:cs="Times New Roman"/>
          <w:b/>
          <w:kern w:val="0"/>
          <w:sz w:val="24"/>
          <w:szCs w:val="24"/>
          <w:u w:val="single"/>
          <w:lang w:eastAsia="fr-FR"/>
          <w14:ligatures w14:val="none"/>
        </w:rPr>
        <w:t xml:space="preserve">En résumé, sur les Activités Sociales, la FNME-CGT revendique au niveau de votre entreprise : </w:t>
      </w:r>
    </w:p>
    <w:p w14:paraId="57D25EC4" w14:textId="77777777" w:rsidR="00E949E3" w:rsidRDefault="00E949E3" w:rsidP="00E949E3">
      <w:pPr>
        <w:pBdr>
          <w:top w:val="single" w:sz="4" w:space="1" w:color="auto"/>
          <w:left w:val="single" w:sz="4" w:space="4" w:color="auto"/>
          <w:bottom w:val="single" w:sz="4" w:space="1" w:color="auto"/>
          <w:right w:val="single" w:sz="4" w:space="4" w:color="auto"/>
        </w:pBdr>
        <w:tabs>
          <w:tab w:val="left" w:pos="7513"/>
        </w:tabs>
        <w:spacing w:after="0" w:line="240" w:lineRule="auto"/>
        <w:jc w:val="both"/>
        <w:rPr>
          <w:rFonts w:ascii="Arial Narrow" w:eastAsia="Times New Roman" w:hAnsi="Arial Narrow" w:cs="Times New Roman"/>
          <w:b/>
          <w:kern w:val="0"/>
          <w:sz w:val="24"/>
          <w:szCs w:val="24"/>
          <w:lang w:eastAsia="fr-FR"/>
          <w14:ligatures w14:val="none"/>
        </w:rPr>
      </w:pPr>
      <w:r>
        <w:rPr>
          <w:rFonts w:ascii="Arial Narrow" w:eastAsia="Times New Roman" w:hAnsi="Arial Narrow" w:cs="Times New Roman"/>
          <w:b/>
          <w:kern w:val="0"/>
          <w:sz w:val="24"/>
          <w:szCs w:val="24"/>
          <w:lang w:eastAsia="fr-FR"/>
          <w14:ligatures w14:val="none"/>
        </w:rPr>
        <w:t>- La parution et le gréement des postes tels que définis par l’article 25</w:t>
      </w:r>
    </w:p>
    <w:p w14:paraId="3C8A602B" w14:textId="77777777" w:rsidR="00E949E3" w:rsidRDefault="00E949E3" w:rsidP="00E949E3">
      <w:pPr>
        <w:pBdr>
          <w:top w:val="single" w:sz="4" w:space="1" w:color="auto"/>
          <w:left w:val="single" w:sz="4" w:space="4" w:color="auto"/>
          <w:bottom w:val="single" w:sz="4" w:space="1" w:color="auto"/>
          <w:right w:val="single" w:sz="4" w:space="4" w:color="auto"/>
        </w:pBdr>
        <w:tabs>
          <w:tab w:val="left" w:pos="7513"/>
        </w:tabs>
        <w:spacing w:after="0" w:line="240" w:lineRule="auto"/>
        <w:jc w:val="both"/>
        <w:rPr>
          <w:rFonts w:ascii="Arial Narrow" w:eastAsia="Times New Roman" w:hAnsi="Arial Narrow" w:cs="Arial"/>
          <w:b/>
          <w:bCs/>
          <w:kern w:val="0"/>
          <w:sz w:val="24"/>
          <w:szCs w:val="24"/>
          <w:lang w:eastAsia="fr-FR"/>
          <w14:ligatures w14:val="none"/>
        </w:rPr>
      </w:pPr>
      <w:r>
        <w:rPr>
          <w:rFonts w:ascii="Arial Narrow" w:eastAsia="Times New Roman" w:hAnsi="Arial Narrow" w:cs="Times New Roman"/>
          <w:b/>
          <w:kern w:val="0"/>
          <w:sz w:val="24"/>
          <w:szCs w:val="24"/>
          <w:lang w:eastAsia="fr-FR"/>
          <w14:ligatures w14:val="none"/>
        </w:rPr>
        <w:t>- Le passage au statut de tous les salariés tertiaires des Activités Sociales</w:t>
      </w:r>
      <w:r>
        <w:rPr>
          <w:rFonts w:ascii="Arial Narrow" w:eastAsia="Times New Roman" w:hAnsi="Arial Narrow" w:cs="Arial"/>
          <w:b/>
          <w:bCs/>
          <w:kern w:val="0"/>
          <w:sz w:val="24"/>
          <w:szCs w:val="24"/>
          <w:lang w:eastAsia="fr-FR"/>
          <w14:ligatures w14:val="none"/>
        </w:rPr>
        <w:t>.</w:t>
      </w:r>
    </w:p>
    <w:p w14:paraId="239818BB" w14:textId="77777777" w:rsidR="00E949E3" w:rsidRDefault="00E949E3" w:rsidP="00E949E3">
      <w:pPr>
        <w:pBdr>
          <w:top w:val="single" w:sz="4" w:space="1" w:color="auto"/>
          <w:left w:val="single" w:sz="4" w:space="4" w:color="auto"/>
          <w:bottom w:val="single" w:sz="4" w:space="1" w:color="auto"/>
          <w:right w:val="single" w:sz="4" w:space="4" w:color="auto"/>
        </w:pBdr>
        <w:tabs>
          <w:tab w:val="left" w:pos="7513"/>
        </w:tabs>
        <w:spacing w:after="0" w:line="240" w:lineRule="auto"/>
        <w:jc w:val="both"/>
        <w:rPr>
          <w:rFonts w:ascii="Arial Narrow" w:eastAsia="Times New Roman" w:hAnsi="Arial Narrow" w:cs="Arial"/>
          <w:b/>
          <w:bCs/>
          <w:kern w:val="0"/>
          <w:sz w:val="24"/>
          <w:szCs w:val="24"/>
          <w:lang w:eastAsia="fr-FR"/>
          <w14:ligatures w14:val="none"/>
        </w:rPr>
      </w:pPr>
      <w:r>
        <w:rPr>
          <w:rFonts w:ascii="Arial Narrow" w:eastAsia="Times New Roman" w:hAnsi="Arial Narrow" w:cs="Arial"/>
          <w:b/>
          <w:bCs/>
          <w:kern w:val="0"/>
          <w:sz w:val="24"/>
          <w:szCs w:val="24"/>
          <w:lang w:eastAsia="fr-FR"/>
          <w14:ligatures w14:val="none"/>
        </w:rPr>
        <w:t>- La réintégration dans les entreprises des salariés en longue maladie ou invalidité, en CET et en PAME.</w:t>
      </w:r>
    </w:p>
    <w:p w14:paraId="1CF97FDF" w14:textId="77777777" w:rsidR="00E949E3" w:rsidRDefault="00E949E3" w:rsidP="00E949E3">
      <w:pPr>
        <w:pBdr>
          <w:top w:val="single" w:sz="4" w:space="1" w:color="auto"/>
          <w:left w:val="single" w:sz="4" w:space="4" w:color="auto"/>
          <w:bottom w:val="single" w:sz="4" w:space="1" w:color="auto"/>
          <w:right w:val="single" w:sz="4" w:space="4" w:color="auto"/>
        </w:pBdr>
        <w:tabs>
          <w:tab w:val="left" w:pos="7513"/>
        </w:tabs>
        <w:spacing w:after="0" w:line="240" w:lineRule="auto"/>
        <w:jc w:val="both"/>
        <w:rPr>
          <w:rFonts w:ascii="Arial Narrow" w:eastAsia="Times New Roman" w:hAnsi="Arial Narrow" w:cs="Arial"/>
          <w:b/>
          <w:bCs/>
          <w:kern w:val="0"/>
          <w:sz w:val="24"/>
          <w:szCs w:val="24"/>
          <w:lang w:eastAsia="fr-FR"/>
          <w14:ligatures w14:val="none"/>
        </w:rPr>
      </w:pPr>
      <w:r>
        <w:rPr>
          <w:rFonts w:ascii="Arial Narrow" w:eastAsia="Times New Roman" w:hAnsi="Arial Narrow" w:cs="Arial"/>
          <w:b/>
          <w:bCs/>
          <w:kern w:val="0"/>
          <w:sz w:val="24"/>
          <w:szCs w:val="24"/>
          <w:lang w:eastAsia="fr-FR"/>
          <w14:ligatures w14:val="none"/>
        </w:rPr>
        <w:t>- La réintégration des salariés en fin de convention (à leur demande).</w:t>
      </w:r>
    </w:p>
    <w:p w14:paraId="2AAB61DC" w14:textId="77777777" w:rsidR="00E949E3" w:rsidRDefault="00E949E3" w:rsidP="00E949E3">
      <w:pPr>
        <w:pBdr>
          <w:top w:val="single" w:sz="4" w:space="1" w:color="auto"/>
          <w:left w:val="single" w:sz="4" w:space="4" w:color="auto"/>
          <w:bottom w:val="single" w:sz="4" w:space="1" w:color="auto"/>
          <w:right w:val="single" w:sz="4" w:space="4" w:color="auto"/>
        </w:pBdr>
        <w:tabs>
          <w:tab w:val="left" w:pos="7513"/>
        </w:tabs>
        <w:spacing w:after="0" w:line="240" w:lineRule="auto"/>
        <w:jc w:val="both"/>
        <w:rPr>
          <w:rFonts w:ascii="Arial Narrow" w:eastAsia="Times New Roman" w:hAnsi="Arial Narrow" w:cs="Arial"/>
          <w:b/>
          <w:bCs/>
          <w:kern w:val="0"/>
          <w:sz w:val="24"/>
          <w:szCs w:val="24"/>
          <w:lang w:eastAsia="fr-FR"/>
          <w14:ligatures w14:val="none"/>
        </w:rPr>
      </w:pPr>
      <w:r>
        <w:rPr>
          <w:rFonts w:ascii="Arial Narrow" w:eastAsia="Times New Roman" w:hAnsi="Arial Narrow" w:cs="Arial"/>
          <w:b/>
          <w:bCs/>
          <w:kern w:val="0"/>
          <w:sz w:val="24"/>
          <w:szCs w:val="24"/>
          <w:lang w:eastAsia="fr-FR"/>
          <w14:ligatures w14:val="none"/>
        </w:rPr>
        <w:t xml:space="preserve">- Les conditions financières de maintien des restaurants CCAS, tout en respectant l’article 25 du </w:t>
      </w:r>
    </w:p>
    <w:p w14:paraId="0BD5F237" w14:textId="77777777" w:rsidR="00E949E3" w:rsidRDefault="00E949E3" w:rsidP="00E949E3">
      <w:pPr>
        <w:pBdr>
          <w:top w:val="single" w:sz="4" w:space="1" w:color="auto"/>
          <w:left w:val="single" w:sz="4" w:space="4" w:color="auto"/>
          <w:bottom w:val="single" w:sz="4" w:space="1" w:color="auto"/>
          <w:right w:val="single" w:sz="4" w:space="4" w:color="auto"/>
        </w:pBdr>
        <w:tabs>
          <w:tab w:val="left" w:pos="7513"/>
        </w:tabs>
        <w:spacing w:after="0" w:line="240" w:lineRule="auto"/>
        <w:jc w:val="both"/>
        <w:rPr>
          <w:rFonts w:ascii="Arial Narrow" w:eastAsia="Times New Roman" w:hAnsi="Arial Narrow" w:cs="Arial"/>
          <w:b/>
          <w:bCs/>
          <w:kern w:val="0"/>
          <w:sz w:val="24"/>
          <w:szCs w:val="24"/>
          <w:lang w:eastAsia="fr-FR"/>
          <w14:ligatures w14:val="none"/>
        </w:rPr>
      </w:pPr>
      <w:r>
        <w:rPr>
          <w:rFonts w:ascii="Arial Narrow" w:eastAsia="Times New Roman" w:hAnsi="Arial Narrow" w:cs="Arial"/>
          <w:b/>
          <w:bCs/>
          <w:kern w:val="0"/>
          <w:sz w:val="24"/>
          <w:szCs w:val="24"/>
          <w:lang w:eastAsia="fr-FR"/>
          <w14:ligatures w14:val="none"/>
        </w:rPr>
        <w:t>Statut (0 reste à charge pour la CCAS).</w:t>
      </w:r>
    </w:p>
    <w:p w14:paraId="29B9F1C9" w14:textId="77777777" w:rsidR="00E949E3" w:rsidRDefault="00E949E3" w:rsidP="00E949E3">
      <w:pPr>
        <w:pBdr>
          <w:top w:val="single" w:sz="4" w:space="1" w:color="auto"/>
          <w:left w:val="single" w:sz="4" w:space="4" w:color="auto"/>
          <w:bottom w:val="single" w:sz="4" w:space="1" w:color="auto"/>
          <w:right w:val="single" w:sz="4" w:space="4" w:color="auto"/>
        </w:pBdr>
        <w:tabs>
          <w:tab w:val="left" w:pos="7513"/>
        </w:tabs>
        <w:spacing w:after="0" w:line="240" w:lineRule="auto"/>
        <w:jc w:val="both"/>
        <w:rPr>
          <w:rFonts w:ascii="Arial Narrow" w:eastAsia="Times New Roman" w:hAnsi="Arial Narrow" w:cs="Arial"/>
          <w:b/>
          <w:bCs/>
          <w:kern w:val="0"/>
          <w:sz w:val="24"/>
          <w:szCs w:val="24"/>
          <w:u w:val="single"/>
          <w:lang w:eastAsia="fr-FR"/>
          <w14:ligatures w14:val="none"/>
        </w:rPr>
      </w:pPr>
      <w:r>
        <w:rPr>
          <w:rFonts w:ascii="Arial Narrow" w:eastAsia="Times New Roman" w:hAnsi="Arial Narrow" w:cs="Arial"/>
          <w:b/>
          <w:bCs/>
          <w:kern w:val="0"/>
          <w:sz w:val="24"/>
          <w:szCs w:val="24"/>
          <w:u w:val="single"/>
          <w:lang w:eastAsia="fr-FR"/>
          <w14:ligatures w14:val="none"/>
        </w:rPr>
        <w:t>Ainsi qu’une intervention de votre part auprès du représentant de votre Union d’employeurs sur :</w:t>
      </w:r>
    </w:p>
    <w:p w14:paraId="5D7D82A3" w14:textId="77777777" w:rsidR="00E949E3" w:rsidRDefault="00E949E3" w:rsidP="00E949E3">
      <w:pPr>
        <w:pBdr>
          <w:top w:val="single" w:sz="4" w:space="1" w:color="auto"/>
          <w:left w:val="single" w:sz="4" w:space="4" w:color="auto"/>
          <w:bottom w:val="single" w:sz="4" w:space="1" w:color="auto"/>
          <w:right w:val="single" w:sz="4" w:space="4" w:color="auto"/>
        </w:pBdr>
        <w:tabs>
          <w:tab w:val="left" w:pos="7513"/>
        </w:tabs>
        <w:spacing w:after="0" w:line="240" w:lineRule="auto"/>
        <w:jc w:val="both"/>
        <w:rPr>
          <w:rFonts w:ascii="Arial Narrow" w:eastAsia="Times New Roman" w:hAnsi="Arial Narrow" w:cs="Arial"/>
          <w:b/>
          <w:bCs/>
          <w:kern w:val="0"/>
          <w:sz w:val="24"/>
          <w:szCs w:val="24"/>
          <w:lang w:eastAsia="fr-FR"/>
          <w14:ligatures w14:val="none"/>
        </w:rPr>
      </w:pPr>
      <w:r>
        <w:rPr>
          <w:rFonts w:ascii="Arial Narrow" w:eastAsia="Times New Roman" w:hAnsi="Arial Narrow" w:cs="Arial"/>
          <w:b/>
          <w:bCs/>
          <w:kern w:val="0"/>
          <w:sz w:val="24"/>
          <w:szCs w:val="24"/>
          <w:lang w:eastAsia="fr-FR"/>
          <w14:ligatures w14:val="none"/>
        </w:rPr>
        <w:t>- L’accord « moyens bénévoles » conforme à nos revendications.</w:t>
      </w:r>
    </w:p>
    <w:p w14:paraId="33098028" w14:textId="77777777" w:rsidR="00E949E3" w:rsidRDefault="00E949E3" w:rsidP="00E949E3">
      <w:pPr>
        <w:pBdr>
          <w:top w:val="single" w:sz="4" w:space="1" w:color="auto"/>
          <w:left w:val="single" w:sz="4" w:space="4" w:color="auto"/>
          <w:bottom w:val="single" w:sz="4" w:space="1" w:color="auto"/>
          <w:right w:val="single" w:sz="4" w:space="4" w:color="auto"/>
        </w:pBdr>
        <w:tabs>
          <w:tab w:val="left" w:pos="7513"/>
        </w:tabs>
        <w:spacing w:after="0" w:line="240" w:lineRule="auto"/>
        <w:jc w:val="both"/>
        <w:rPr>
          <w:rFonts w:ascii="Arial Narrow" w:eastAsia="Times New Roman" w:hAnsi="Arial Narrow" w:cs="Arial"/>
          <w:b/>
          <w:bCs/>
          <w:kern w:val="0"/>
          <w:sz w:val="24"/>
          <w:szCs w:val="24"/>
          <w:lang w:eastAsia="fr-FR"/>
          <w14:ligatures w14:val="none"/>
        </w:rPr>
      </w:pPr>
      <w:r>
        <w:rPr>
          <w:rFonts w:ascii="Arial Narrow" w:eastAsia="Times New Roman" w:hAnsi="Arial Narrow" w:cs="Arial"/>
          <w:b/>
          <w:bCs/>
          <w:kern w:val="0"/>
          <w:sz w:val="24"/>
          <w:szCs w:val="24"/>
          <w:lang w:eastAsia="fr-FR"/>
          <w14:ligatures w14:val="none"/>
        </w:rPr>
        <w:t>- Le paiement des restes à charge de la restauration méridienne à la CCAS (article 22 du Statut).</w:t>
      </w:r>
    </w:p>
    <w:p w14:paraId="0E864950" w14:textId="77777777" w:rsidR="00E949E3" w:rsidRDefault="00E949E3" w:rsidP="00E949E3">
      <w:pPr>
        <w:pBdr>
          <w:top w:val="single" w:sz="4" w:space="1" w:color="auto"/>
          <w:left w:val="single" w:sz="4" w:space="4" w:color="auto"/>
          <w:bottom w:val="single" w:sz="4" w:space="1" w:color="auto"/>
          <w:right w:val="single" w:sz="4" w:space="4" w:color="auto"/>
        </w:pBdr>
        <w:tabs>
          <w:tab w:val="left" w:pos="7513"/>
        </w:tabs>
        <w:spacing w:after="0" w:line="240" w:lineRule="auto"/>
        <w:jc w:val="both"/>
        <w:rPr>
          <w:rFonts w:ascii="Arial Narrow" w:eastAsia="Times New Roman" w:hAnsi="Arial Narrow" w:cs="Arial"/>
          <w:b/>
          <w:bCs/>
          <w:kern w:val="0"/>
          <w:sz w:val="24"/>
          <w:szCs w:val="24"/>
          <w:lang w:eastAsia="fr-FR"/>
          <w14:ligatures w14:val="none"/>
        </w:rPr>
      </w:pPr>
      <w:r>
        <w:rPr>
          <w:rFonts w:ascii="Arial Narrow" w:eastAsia="Times New Roman" w:hAnsi="Arial Narrow" w:cs="Arial"/>
          <w:b/>
          <w:bCs/>
          <w:kern w:val="0"/>
          <w:sz w:val="24"/>
          <w:szCs w:val="24"/>
          <w:lang w:eastAsia="fr-FR"/>
          <w14:ligatures w14:val="none"/>
        </w:rPr>
        <w:t>- La parution et le gréement des postes dans les organismes des activités sociales.</w:t>
      </w:r>
    </w:p>
    <w:p w14:paraId="50B7402D" w14:textId="77777777" w:rsidR="00E949E3" w:rsidRDefault="00E949E3" w:rsidP="00E949E3">
      <w:pPr>
        <w:pBdr>
          <w:top w:val="single" w:sz="4" w:space="1" w:color="auto"/>
          <w:left w:val="single" w:sz="4" w:space="4" w:color="auto"/>
          <w:bottom w:val="single" w:sz="4" w:space="1" w:color="auto"/>
          <w:right w:val="single" w:sz="4" w:space="4" w:color="auto"/>
        </w:pBdr>
        <w:tabs>
          <w:tab w:val="left" w:pos="7513"/>
        </w:tabs>
        <w:spacing w:after="0" w:line="240" w:lineRule="auto"/>
        <w:jc w:val="both"/>
        <w:rPr>
          <w:rFonts w:ascii="Arial Narrow" w:eastAsia="Times New Roman" w:hAnsi="Arial Narrow" w:cs="Arial"/>
          <w:b/>
          <w:bCs/>
          <w:kern w:val="0"/>
          <w:sz w:val="24"/>
          <w:szCs w:val="24"/>
          <w:lang w:eastAsia="fr-FR"/>
          <w14:ligatures w14:val="none"/>
        </w:rPr>
      </w:pPr>
      <w:r>
        <w:rPr>
          <w:rFonts w:ascii="Arial Narrow" w:eastAsia="Times New Roman" w:hAnsi="Arial Narrow" w:cs="Arial"/>
          <w:b/>
          <w:bCs/>
          <w:kern w:val="0"/>
          <w:sz w:val="24"/>
          <w:szCs w:val="24"/>
          <w:lang w:eastAsia="fr-FR"/>
          <w14:ligatures w14:val="none"/>
        </w:rPr>
        <w:t>- L’augmentation de 10% de la dotation financière des activités sociales.</w:t>
      </w:r>
    </w:p>
    <w:p w14:paraId="2125EE71" w14:textId="77777777" w:rsidR="00E949E3" w:rsidRDefault="00E949E3" w:rsidP="00E949E3">
      <w:pPr>
        <w:tabs>
          <w:tab w:val="left" w:pos="7513"/>
        </w:tabs>
        <w:spacing w:after="60" w:line="240" w:lineRule="auto"/>
        <w:jc w:val="both"/>
        <w:rPr>
          <w:rFonts w:ascii="Arial Narrow" w:eastAsia="Times New Roman" w:hAnsi="Arial Narrow" w:cs="Times New Roman"/>
          <w:b/>
          <w:bCs/>
          <w:kern w:val="0"/>
          <w:sz w:val="24"/>
          <w:szCs w:val="24"/>
          <w:u w:val="single"/>
          <w:lang w:eastAsia="fr-FR"/>
          <w14:ligatures w14:val="none"/>
        </w:rPr>
      </w:pPr>
    </w:p>
    <w:p w14:paraId="473934B3" w14:textId="77777777" w:rsidR="00E949E3" w:rsidRDefault="00E949E3" w:rsidP="00E949E3">
      <w:pPr>
        <w:tabs>
          <w:tab w:val="left" w:pos="7513"/>
        </w:tabs>
        <w:spacing w:after="60" w:line="240" w:lineRule="auto"/>
        <w:jc w:val="both"/>
        <w:rPr>
          <w:rFonts w:ascii="Arial Narrow" w:eastAsia="Times New Roman" w:hAnsi="Arial Narrow" w:cs="Times New Roman"/>
          <w:b/>
          <w:bCs/>
          <w:kern w:val="0"/>
          <w:sz w:val="24"/>
          <w:szCs w:val="24"/>
          <w:u w:val="single"/>
          <w:lang w:eastAsia="fr-FR"/>
          <w14:ligatures w14:val="none"/>
        </w:rPr>
      </w:pPr>
      <w:r>
        <w:rPr>
          <w:rFonts w:ascii="Arial Narrow" w:eastAsia="Times New Roman" w:hAnsi="Arial Narrow" w:cs="Times New Roman"/>
          <w:b/>
          <w:bCs/>
          <w:kern w:val="0"/>
          <w:sz w:val="24"/>
          <w:szCs w:val="24"/>
          <w:u w:val="single"/>
          <w:lang w:eastAsia="fr-FR"/>
          <w14:ligatures w14:val="none"/>
        </w:rPr>
        <w:t>Conclusions :</w:t>
      </w:r>
    </w:p>
    <w:p w14:paraId="78A79416" w14:textId="77777777" w:rsidR="00E949E3" w:rsidRDefault="00E949E3" w:rsidP="00E949E3">
      <w:pPr>
        <w:pStyle w:val="Paragraphedeliste"/>
        <w:numPr>
          <w:ilvl w:val="0"/>
          <w:numId w:val="6"/>
        </w:numPr>
        <w:tabs>
          <w:tab w:val="left" w:pos="7513"/>
        </w:tabs>
        <w:spacing w:after="0" w:line="240" w:lineRule="auto"/>
        <w:ind w:left="567" w:hanging="283"/>
        <w:jc w:val="both"/>
        <w:rPr>
          <w:rFonts w:ascii="Arial Narrow" w:eastAsia="Times New Roman" w:hAnsi="Arial Narrow" w:cs="Times New Roman"/>
          <w:b/>
          <w:bCs/>
          <w:kern w:val="0"/>
          <w:sz w:val="24"/>
          <w:szCs w:val="24"/>
          <w:lang w:eastAsia="fr-FR"/>
          <w14:ligatures w14:val="none"/>
        </w:rPr>
      </w:pPr>
      <w:r>
        <w:rPr>
          <w:rFonts w:ascii="Arial Narrow" w:eastAsia="Times New Roman" w:hAnsi="Arial Narrow" w:cs="Times New Roman"/>
          <w:b/>
          <w:bCs/>
          <w:kern w:val="0"/>
          <w:sz w:val="24"/>
          <w:szCs w:val="24"/>
          <w:lang w:eastAsia="fr-FR"/>
          <w14:ligatures w14:val="none"/>
        </w:rPr>
        <w:t>Sur l'ensemble de ces sujets, la FNME-CGT est disponible pour tout échange sincère et loyal. Ces rencontres devront in fine, prendre la forme de « négociations », seul terme qui permet d’asseoir un dialogue social de qualité.</w:t>
      </w:r>
    </w:p>
    <w:p w14:paraId="4FE900C2" w14:textId="77777777" w:rsidR="00E949E3" w:rsidRDefault="00E949E3" w:rsidP="00E949E3">
      <w:pPr>
        <w:pStyle w:val="Paragraphedeliste"/>
        <w:numPr>
          <w:ilvl w:val="0"/>
          <w:numId w:val="6"/>
        </w:numPr>
        <w:tabs>
          <w:tab w:val="left" w:pos="7513"/>
        </w:tabs>
        <w:spacing w:before="40" w:after="0" w:line="240" w:lineRule="auto"/>
        <w:ind w:left="567" w:hanging="283"/>
        <w:jc w:val="both"/>
        <w:rPr>
          <w:rFonts w:ascii="Arial Narrow" w:eastAsia="Times New Roman" w:hAnsi="Arial Narrow" w:cs="Times New Roman"/>
          <w:kern w:val="0"/>
          <w:sz w:val="24"/>
          <w:szCs w:val="24"/>
          <w:lang w:eastAsia="fr-FR"/>
          <w14:ligatures w14:val="none"/>
        </w:rPr>
      </w:pPr>
      <w:r>
        <w:rPr>
          <w:rFonts w:ascii="Arial Narrow" w:eastAsia="Times New Roman" w:hAnsi="Arial Narrow" w:cs="Times New Roman"/>
          <w:b/>
          <w:bCs/>
          <w:kern w:val="0"/>
          <w:sz w:val="24"/>
          <w:szCs w:val="24"/>
          <w:lang w:eastAsia="fr-FR"/>
          <w14:ligatures w14:val="none"/>
        </w:rPr>
        <w:t>Sur ce même principe, mais concernant les revendications propres à votre entreprise, nous vous demandons de prendre contact avec vos DS ou DSC de notre organisation syndicale.</w:t>
      </w:r>
    </w:p>
    <w:p w14:paraId="6994EBF9" w14:textId="77777777" w:rsidR="00F77CC1" w:rsidRPr="003B12F6" w:rsidRDefault="00F77CC1" w:rsidP="00EE1EE4">
      <w:pPr>
        <w:pStyle w:val="Paragraphedeliste"/>
        <w:tabs>
          <w:tab w:val="left" w:pos="7513"/>
        </w:tabs>
        <w:spacing w:before="40" w:after="0" w:line="240" w:lineRule="auto"/>
        <w:jc w:val="both"/>
        <w:rPr>
          <w:rFonts w:ascii="Arial Narrow" w:eastAsia="Times New Roman" w:hAnsi="Arial Narrow" w:cs="Times New Roman"/>
          <w:kern w:val="0"/>
          <w:sz w:val="24"/>
          <w:szCs w:val="24"/>
          <w:lang w:eastAsia="fr-FR"/>
          <w14:ligatures w14:val="none"/>
        </w:rPr>
      </w:pPr>
    </w:p>
    <w:p w14:paraId="45863E56" w14:textId="3F88ED61" w:rsidR="00EE047C" w:rsidRDefault="00EE047C" w:rsidP="00EE1EE4">
      <w:pPr>
        <w:tabs>
          <w:tab w:val="left" w:pos="7513"/>
        </w:tabs>
        <w:spacing w:before="120" w:after="0" w:line="240" w:lineRule="auto"/>
        <w:ind w:right="-285"/>
        <w:jc w:val="both"/>
        <w:rPr>
          <w:rFonts w:ascii="Arial Narrow" w:eastAsia="Times New Roman" w:hAnsi="Arial Narrow" w:cs="Times New Roman"/>
          <w:kern w:val="0"/>
          <w:sz w:val="24"/>
          <w:szCs w:val="24"/>
          <w:lang w:eastAsia="fr-FR"/>
          <w14:ligatures w14:val="none"/>
        </w:rPr>
      </w:pPr>
      <w:r w:rsidRPr="00DF5889">
        <w:rPr>
          <w:rFonts w:ascii="Arial Narrow" w:eastAsia="Times New Roman" w:hAnsi="Arial Narrow" w:cs="Times New Roman"/>
          <w:kern w:val="0"/>
          <w:sz w:val="24"/>
          <w:szCs w:val="24"/>
          <w:lang w:eastAsia="fr-FR"/>
          <w14:ligatures w14:val="none"/>
        </w:rPr>
        <w:t xml:space="preserve">Veuillez agréer, </w:t>
      </w:r>
      <w:r w:rsidRPr="00DF5889">
        <w:rPr>
          <w:rFonts w:ascii="Arial Narrow" w:eastAsia="Times New Roman" w:hAnsi="Arial Narrow" w:cs="Times New Roman"/>
          <w:noProof/>
          <w:kern w:val="0"/>
          <w:sz w:val="24"/>
          <w:szCs w:val="24"/>
          <w:lang w:eastAsia="fr-FR"/>
          <w14:ligatures w14:val="none"/>
        </w:rPr>
        <w:t>M</w:t>
      </w:r>
      <w:r w:rsidR="00F77CC1">
        <w:rPr>
          <w:rFonts w:ascii="Arial Narrow" w:eastAsia="Times New Roman" w:hAnsi="Arial Narrow" w:cs="Times New Roman"/>
          <w:noProof/>
          <w:kern w:val="0"/>
          <w:sz w:val="24"/>
          <w:szCs w:val="24"/>
          <w:lang w:eastAsia="fr-FR"/>
          <w14:ligatures w14:val="none"/>
        </w:rPr>
        <w:t>…………………………………</w:t>
      </w:r>
      <w:r w:rsidRPr="00DF5889">
        <w:rPr>
          <w:rFonts w:ascii="Arial Narrow" w:eastAsia="Times New Roman" w:hAnsi="Arial Narrow" w:cs="Times New Roman"/>
          <w:noProof/>
          <w:kern w:val="0"/>
          <w:sz w:val="24"/>
          <w:szCs w:val="24"/>
          <w:lang w:eastAsia="fr-FR"/>
          <w14:ligatures w14:val="none"/>
        </w:rPr>
        <w:t>,</w:t>
      </w:r>
      <w:r w:rsidRPr="00DF5889">
        <w:rPr>
          <w:rFonts w:ascii="Arial Narrow" w:eastAsia="Times New Roman" w:hAnsi="Arial Narrow" w:cs="Times New Roman"/>
          <w:kern w:val="0"/>
          <w:sz w:val="24"/>
          <w:szCs w:val="24"/>
          <w:lang w:eastAsia="fr-FR"/>
          <w14:ligatures w14:val="none"/>
        </w:rPr>
        <w:t xml:space="preserve"> l'expression de nos salutations distinguées.</w:t>
      </w:r>
    </w:p>
    <w:p w14:paraId="4A124089" w14:textId="4CA31C8F" w:rsidR="00EE047C" w:rsidRPr="003B12F6" w:rsidRDefault="00EE047C" w:rsidP="00EE1EE4">
      <w:pPr>
        <w:tabs>
          <w:tab w:val="left" w:pos="7513"/>
        </w:tabs>
        <w:spacing w:before="120" w:after="0" w:line="240" w:lineRule="auto"/>
        <w:ind w:right="-285"/>
        <w:jc w:val="both"/>
        <w:rPr>
          <w:rFonts w:ascii="Arial Narrow" w:eastAsia="Times New Roman" w:hAnsi="Arial Narrow" w:cs="Times New Roman"/>
          <w:kern w:val="0"/>
          <w:sz w:val="24"/>
          <w:szCs w:val="24"/>
          <w:lang w:eastAsia="fr-FR"/>
          <w14:ligatures w14:val="none"/>
        </w:rPr>
      </w:pPr>
    </w:p>
    <w:p w14:paraId="75FDEB4B" w14:textId="7FBF13FF" w:rsidR="00EE047C" w:rsidRDefault="00EE047C" w:rsidP="00EE1EE4">
      <w:pPr>
        <w:spacing w:after="0" w:line="240" w:lineRule="auto"/>
        <w:ind w:right="227"/>
        <w:jc w:val="both"/>
        <w:rPr>
          <w:rFonts w:ascii="Arial Narrow" w:eastAsia="Times New Roman" w:hAnsi="Arial Narrow" w:cs="Times New Roman"/>
          <w:b/>
          <w:kern w:val="0"/>
          <w:sz w:val="24"/>
          <w:szCs w:val="24"/>
          <w:lang w:eastAsia="fr-FR"/>
          <w14:ligatures w14:val="none"/>
        </w:rPr>
      </w:pPr>
      <w:r>
        <w:rPr>
          <w:rFonts w:ascii="Arial Narrow" w:eastAsia="Times New Roman" w:hAnsi="Arial Narrow" w:cs="Times New Roman"/>
          <w:b/>
          <w:kern w:val="0"/>
          <w:sz w:val="24"/>
          <w:szCs w:val="24"/>
          <w:lang w:eastAsia="fr-FR"/>
          <w14:ligatures w14:val="none"/>
        </w:rPr>
        <w:tab/>
      </w:r>
    </w:p>
    <w:p w14:paraId="7F8E31BD" w14:textId="1D46010A" w:rsidR="00EE047C" w:rsidRPr="00C2486D" w:rsidRDefault="00657445" w:rsidP="00EE1EE4">
      <w:pPr>
        <w:jc w:val="both"/>
        <w:rPr>
          <w:rFonts w:ascii="Arial Narrow" w:hAnsi="Arial Narrow"/>
          <w:b/>
          <w:sz w:val="28"/>
          <w:szCs w:val="28"/>
        </w:rPr>
      </w:pPr>
      <w:r>
        <w:rPr>
          <w:rFonts w:ascii="Arial Narrow" w:hAnsi="Arial Narrow"/>
          <w:b/>
          <w:sz w:val="28"/>
          <w:szCs w:val="28"/>
        </w:rPr>
        <w:t>Le syndicat</w:t>
      </w:r>
    </w:p>
    <w:p w14:paraId="2923A782" w14:textId="7D3DEEBD" w:rsidR="00172D6D" w:rsidRDefault="00172D6D" w:rsidP="00EE1EE4">
      <w:pPr>
        <w:tabs>
          <w:tab w:val="left" w:pos="4800"/>
          <w:tab w:val="left" w:pos="7513"/>
        </w:tabs>
        <w:spacing w:before="360" w:after="0" w:line="240" w:lineRule="auto"/>
        <w:jc w:val="both"/>
      </w:pPr>
    </w:p>
    <w:sectPr w:rsidR="00172D6D" w:rsidSect="00C2486D">
      <w:headerReference w:type="default" r:id="rId8"/>
      <w:footerReference w:type="default" r:id="rId9"/>
      <w:pgSz w:w="11906" w:h="16838"/>
      <w:pgMar w:top="568" w:right="1417" w:bottom="1417" w:left="1417"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54990" w14:textId="77777777" w:rsidR="006E51CF" w:rsidRDefault="006E51CF">
      <w:pPr>
        <w:spacing w:after="0" w:line="240" w:lineRule="auto"/>
      </w:pPr>
      <w:r>
        <w:separator/>
      </w:r>
    </w:p>
  </w:endnote>
  <w:endnote w:type="continuationSeparator" w:id="0">
    <w:p w14:paraId="5E9F0EE6" w14:textId="77777777" w:rsidR="006E51CF" w:rsidRDefault="006E5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9212550"/>
      <w:docPartObj>
        <w:docPartGallery w:val="Page Numbers (Bottom of Page)"/>
        <w:docPartUnique/>
      </w:docPartObj>
    </w:sdtPr>
    <w:sdtEndPr/>
    <w:sdtContent>
      <w:p w14:paraId="7A0CC274" w14:textId="21B60334" w:rsidR="007C187A" w:rsidRDefault="007C187A">
        <w:pPr>
          <w:pStyle w:val="Pieddepage"/>
          <w:jc w:val="right"/>
        </w:pPr>
        <w:r>
          <w:fldChar w:fldCharType="begin"/>
        </w:r>
        <w:r>
          <w:instrText>PAGE   \* MERGEFORMAT</w:instrText>
        </w:r>
        <w:r>
          <w:fldChar w:fldCharType="separate"/>
        </w:r>
        <w:r>
          <w:t>2</w:t>
        </w:r>
        <w:r>
          <w:fldChar w:fldCharType="end"/>
        </w:r>
      </w:p>
    </w:sdtContent>
  </w:sdt>
  <w:p w14:paraId="374B3ABE" w14:textId="77777777" w:rsidR="007C187A" w:rsidRPr="007C187A" w:rsidRDefault="007C187A" w:rsidP="007C187A">
    <w:pPr>
      <w:tabs>
        <w:tab w:val="center" w:pos="4536"/>
        <w:tab w:val="right" w:pos="9072"/>
      </w:tabs>
      <w:spacing w:after="0" w:line="240" w:lineRule="auto"/>
      <w:jc w:val="center"/>
      <w:rPr>
        <w:rFonts w:ascii="Arial Narrow" w:eastAsia="Times New Roman" w:hAnsi="Arial Narrow" w:cs="Times New Roman"/>
        <w:b/>
        <w:color w:val="FF0000"/>
        <w:kern w:val="0"/>
        <w:sz w:val="20"/>
        <w:szCs w:val="20"/>
        <w:lang w:eastAsia="fr-FR"/>
        <w14:ligatures w14:val="none"/>
      </w:rPr>
    </w:pPr>
    <w:r w:rsidRPr="007C187A">
      <w:rPr>
        <w:rFonts w:ascii="Arial Narrow" w:eastAsia="Times New Roman" w:hAnsi="Arial Narrow" w:cs="Times New Roman"/>
        <w:b/>
        <w:color w:val="FF0000"/>
        <w:kern w:val="0"/>
        <w:sz w:val="20"/>
        <w:szCs w:val="20"/>
        <w:lang w:eastAsia="fr-FR"/>
        <w14:ligatures w14:val="none"/>
      </w:rPr>
      <w:t>F</w:t>
    </w:r>
    <w:r w:rsidRPr="007C187A">
      <w:rPr>
        <w:rFonts w:ascii="Arial Narrow" w:eastAsia="Times New Roman" w:hAnsi="Arial Narrow" w:cs="Times New Roman"/>
        <w:b/>
        <w:kern w:val="0"/>
        <w:sz w:val="20"/>
        <w:szCs w:val="20"/>
        <w:lang w:eastAsia="fr-FR"/>
        <w14:ligatures w14:val="none"/>
      </w:rPr>
      <w:t xml:space="preserve">édération </w:t>
    </w:r>
    <w:r w:rsidRPr="007C187A">
      <w:rPr>
        <w:rFonts w:ascii="Arial Narrow" w:eastAsia="Times New Roman" w:hAnsi="Arial Narrow" w:cs="Times New Roman"/>
        <w:b/>
        <w:color w:val="FF0000"/>
        <w:kern w:val="0"/>
        <w:sz w:val="20"/>
        <w:szCs w:val="20"/>
        <w:lang w:eastAsia="fr-FR"/>
        <w14:ligatures w14:val="none"/>
      </w:rPr>
      <w:t>N</w:t>
    </w:r>
    <w:r w:rsidRPr="007C187A">
      <w:rPr>
        <w:rFonts w:ascii="Arial Narrow" w:eastAsia="Times New Roman" w:hAnsi="Arial Narrow" w:cs="Times New Roman"/>
        <w:b/>
        <w:kern w:val="0"/>
        <w:sz w:val="20"/>
        <w:szCs w:val="20"/>
        <w:lang w:eastAsia="fr-FR"/>
        <w14:ligatures w14:val="none"/>
      </w:rPr>
      <w:t xml:space="preserve">ationale des </w:t>
    </w:r>
    <w:r w:rsidRPr="007C187A">
      <w:rPr>
        <w:rFonts w:ascii="Arial Narrow" w:eastAsia="Times New Roman" w:hAnsi="Arial Narrow" w:cs="Times New Roman"/>
        <w:b/>
        <w:color w:val="FF0000"/>
        <w:kern w:val="0"/>
        <w:sz w:val="20"/>
        <w:szCs w:val="20"/>
        <w:lang w:eastAsia="fr-FR"/>
        <w14:ligatures w14:val="none"/>
      </w:rPr>
      <w:t>M</w:t>
    </w:r>
    <w:r w:rsidRPr="007C187A">
      <w:rPr>
        <w:rFonts w:ascii="Arial Narrow" w:eastAsia="Times New Roman" w:hAnsi="Arial Narrow" w:cs="Times New Roman"/>
        <w:b/>
        <w:kern w:val="0"/>
        <w:sz w:val="20"/>
        <w:szCs w:val="20"/>
        <w:lang w:eastAsia="fr-FR"/>
        <w14:ligatures w14:val="none"/>
      </w:rPr>
      <w:t>ines et de l'</w:t>
    </w:r>
    <w:r w:rsidRPr="007C187A">
      <w:rPr>
        <w:rFonts w:ascii="Arial Narrow" w:eastAsia="Times New Roman" w:hAnsi="Arial Narrow" w:cs="Times New Roman"/>
        <w:b/>
        <w:color w:val="FF0000"/>
        <w:kern w:val="0"/>
        <w:sz w:val="20"/>
        <w:szCs w:val="20"/>
        <w:lang w:eastAsia="fr-FR"/>
        <w14:ligatures w14:val="none"/>
      </w:rPr>
      <w:t>E</w:t>
    </w:r>
    <w:r w:rsidRPr="007C187A">
      <w:rPr>
        <w:rFonts w:ascii="Arial Narrow" w:eastAsia="Times New Roman" w:hAnsi="Arial Narrow" w:cs="Times New Roman"/>
        <w:b/>
        <w:kern w:val="0"/>
        <w:sz w:val="20"/>
        <w:szCs w:val="20"/>
        <w:lang w:eastAsia="fr-FR"/>
        <w14:ligatures w14:val="none"/>
      </w:rPr>
      <w:t xml:space="preserve">nergie </w:t>
    </w:r>
    <w:r w:rsidRPr="007C187A">
      <w:rPr>
        <w:rFonts w:ascii="Arial Narrow" w:eastAsia="Times New Roman" w:hAnsi="Arial Narrow" w:cs="Times New Roman"/>
        <w:b/>
        <w:color w:val="FF0000"/>
        <w:kern w:val="0"/>
        <w:sz w:val="20"/>
        <w:szCs w:val="20"/>
        <w:lang w:eastAsia="fr-FR"/>
        <w14:ligatures w14:val="none"/>
      </w:rPr>
      <w:t>CGT</w:t>
    </w:r>
  </w:p>
  <w:p w14:paraId="5C1959C6" w14:textId="77777777" w:rsidR="007C187A" w:rsidRPr="007C187A" w:rsidRDefault="007C187A" w:rsidP="007C187A">
    <w:pPr>
      <w:tabs>
        <w:tab w:val="center" w:pos="4536"/>
        <w:tab w:val="right" w:pos="9072"/>
      </w:tabs>
      <w:spacing w:after="0" w:line="240" w:lineRule="auto"/>
      <w:jc w:val="center"/>
      <w:rPr>
        <w:rFonts w:ascii="Arial Narrow" w:eastAsia="Times New Roman" w:hAnsi="Arial Narrow" w:cs="Times New Roman"/>
        <w:kern w:val="0"/>
        <w:sz w:val="20"/>
        <w:szCs w:val="20"/>
        <w:lang w:eastAsia="fr-FR"/>
        <w14:ligatures w14:val="none"/>
      </w:rPr>
    </w:pPr>
    <w:r w:rsidRPr="007C187A">
      <w:rPr>
        <w:rFonts w:ascii="Arial Narrow" w:eastAsia="Times New Roman" w:hAnsi="Arial Narrow" w:cs="Times New Roman"/>
        <w:b/>
        <w:kern w:val="0"/>
        <w:sz w:val="20"/>
        <w:szCs w:val="20"/>
        <w:lang w:eastAsia="fr-FR"/>
        <w14:ligatures w14:val="none"/>
      </w:rPr>
      <w:t xml:space="preserve">Case Courrier 535 - </w:t>
    </w:r>
    <w:r w:rsidRPr="007C187A">
      <w:rPr>
        <w:rFonts w:ascii="Arial Narrow" w:eastAsia="Times New Roman" w:hAnsi="Arial Narrow" w:cs="Times New Roman"/>
        <w:bCs/>
        <w:kern w:val="0"/>
        <w:sz w:val="20"/>
        <w:szCs w:val="20"/>
        <w:lang w:eastAsia="fr-FR"/>
        <w14:ligatures w14:val="none"/>
      </w:rPr>
      <w:t>263, r</w:t>
    </w:r>
    <w:r w:rsidRPr="007C187A">
      <w:rPr>
        <w:rFonts w:ascii="Arial Narrow" w:eastAsia="Times New Roman" w:hAnsi="Arial Narrow" w:cs="Times New Roman"/>
        <w:kern w:val="0"/>
        <w:sz w:val="20"/>
        <w:szCs w:val="20"/>
        <w:lang w:eastAsia="fr-FR"/>
        <w14:ligatures w14:val="none"/>
      </w:rPr>
      <w:t>ue de Paris – 93516 Montreuil Cedex</w:t>
    </w:r>
  </w:p>
  <w:p w14:paraId="5395D719" w14:textId="77777777" w:rsidR="007C187A" w:rsidRPr="007C187A" w:rsidRDefault="007C187A" w:rsidP="007C187A">
    <w:pPr>
      <w:tabs>
        <w:tab w:val="center" w:pos="4536"/>
        <w:tab w:val="right" w:pos="9072"/>
      </w:tabs>
      <w:spacing w:after="0" w:line="240" w:lineRule="auto"/>
      <w:jc w:val="center"/>
      <w:rPr>
        <w:rFonts w:ascii="Arial Narrow" w:eastAsia="Times New Roman" w:hAnsi="Arial Narrow" w:cs="Times New Roman"/>
        <w:b/>
        <w:bCs/>
        <w:kern w:val="0"/>
        <w:sz w:val="20"/>
        <w:szCs w:val="20"/>
        <w:lang w:eastAsia="fr-FR"/>
        <w14:ligatures w14:val="none"/>
      </w:rPr>
    </w:pPr>
    <w:r w:rsidRPr="007C187A">
      <w:rPr>
        <w:rFonts w:ascii="Arial Narrow" w:eastAsia="Times New Roman" w:hAnsi="Arial Narrow" w:cs="Times New Roman"/>
        <w:kern w:val="0"/>
        <w:sz w:val="20"/>
        <w:szCs w:val="20"/>
        <w:lang w:eastAsia="fr-FR"/>
        <w14:ligatures w14:val="none"/>
      </w:rPr>
      <w:t xml:space="preserve">Tél. : 01 55 82 78 00 – </w:t>
    </w:r>
    <w:hyperlink r:id="rId1" w:history="1">
      <w:r w:rsidRPr="007C187A">
        <w:rPr>
          <w:rFonts w:ascii="Arial Narrow" w:eastAsia="Times New Roman" w:hAnsi="Arial Narrow" w:cs="Times New Roman"/>
          <w:b/>
          <w:bCs/>
          <w:color w:val="FF9900"/>
          <w:kern w:val="0"/>
          <w:sz w:val="20"/>
          <w:szCs w:val="20"/>
          <w:lang w:eastAsia="fr-FR"/>
          <w14:ligatures w14:val="none"/>
        </w:rPr>
        <w:t>rgc@fnme-cgt.fr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C3D04" w14:textId="77777777" w:rsidR="006E51CF" w:rsidRDefault="006E51CF">
      <w:pPr>
        <w:spacing w:after="0" w:line="240" w:lineRule="auto"/>
      </w:pPr>
      <w:r>
        <w:separator/>
      </w:r>
    </w:p>
  </w:footnote>
  <w:footnote w:type="continuationSeparator" w:id="0">
    <w:p w14:paraId="3C775FB4" w14:textId="77777777" w:rsidR="006E51CF" w:rsidRDefault="006E5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3549D" w14:textId="3C4BE550" w:rsidR="00E349D8" w:rsidRDefault="00E349D8">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A56C24"/>
    <w:multiLevelType w:val="hybridMultilevel"/>
    <w:tmpl w:val="F162C08C"/>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 w15:restartNumberingAfterBreak="0">
    <w:nsid w:val="1436121D"/>
    <w:multiLevelType w:val="hybridMultilevel"/>
    <w:tmpl w:val="107A56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1">
    <w:nsid w:val="252D6536"/>
    <w:multiLevelType w:val="hybridMultilevel"/>
    <w:tmpl w:val="2C343F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76E5A79"/>
    <w:multiLevelType w:val="hybridMultilevel"/>
    <w:tmpl w:val="D3424C58"/>
    <w:lvl w:ilvl="0" w:tplc="C7B03A7C">
      <w:start w:val="6"/>
      <w:numFmt w:val="bullet"/>
      <w:lvlText w:val="-"/>
      <w:lvlJc w:val="left"/>
      <w:pPr>
        <w:ind w:left="1440" w:hanging="360"/>
      </w:pPr>
      <w:rPr>
        <w:rFonts w:ascii="Arial Narrow" w:eastAsiaTheme="minorHAnsi" w:hAnsi="Arial Narrow" w:cs="Aria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4" w15:restartNumberingAfterBreak="0">
    <w:nsid w:val="3719679C"/>
    <w:multiLevelType w:val="hybridMultilevel"/>
    <w:tmpl w:val="42D2DD12"/>
    <w:lvl w:ilvl="0" w:tplc="040C0011">
      <w:start w:val="3"/>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4826121B"/>
    <w:multiLevelType w:val="hybridMultilevel"/>
    <w:tmpl w:val="D6786D0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93F2ADB"/>
    <w:multiLevelType w:val="hybridMultilevel"/>
    <w:tmpl w:val="277E82C0"/>
    <w:lvl w:ilvl="0" w:tplc="C7B03A7C">
      <w:start w:val="6"/>
      <w:numFmt w:val="bullet"/>
      <w:lvlText w:val="-"/>
      <w:lvlJc w:val="left"/>
      <w:pPr>
        <w:ind w:left="720" w:hanging="360"/>
      </w:pPr>
      <w:rPr>
        <w:rFonts w:ascii="Arial Narrow" w:eastAsiaTheme="minorHAns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572BAC"/>
    <w:multiLevelType w:val="hybridMultilevel"/>
    <w:tmpl w:val="83140E52"/>
    <w:lvl w:ilvl="0" w:tplc="C7B03A7C">
      <w:start w:val="6"/>
      <w:numFmt w:val="bullet"/>
      <w:lvlText w:val="-"/>
      <w:lvlJc w:val="left"/>
      <w:pPr>
        <w:ind w:left="720" w:hanging="360"/>
      </w:pPr>
      <w:rPr>
        <w:rFonts w:ascii="Arial Narrow" w:eastAsiaTheme="minorHAnsi" w:hAnsi="Arial Narrow"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1">
    <w:nsid w:val="53214FE1"/>
    <w:multiLevelType w:val="hybridMultilevel"/>
    <w:tmpl w:val="42D0B7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9" w15:restartNumberingAfterBreak="1">
    <w:nsid w:val="57632E2D"/>
    <w:multiLevelType w:val="hybridMultilevel"/>
    <w:tmpl w:val="569060F6"/>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0" w15:restartNumberingAfterBreak="0">
    <w:nsid w:val="5DE0340F"/>
    <w:multiLevelType w:val="hybridMultilevel"/>
    <w:tmpl w:val="9E546602"/>
    <w:lvl w:ilvl="0" w:tplc="C7B03A7C">
      <w:start w:val="6"/>
      <w:numFmt w:val="bullet"/>
      <w:lvlText w:val="-"/>
      <w:lvlJc w:val="left"/>
      <w:pPr>
        <w:ind w:left="1440" w:hanging="360"/>
      </w:pPr>
      <w:rPr>
        <w:rFonts w:ascii="Arial Narrow" w:eastAsiaTheme="minorHAnsi" w:hAnsi="Arial Narrow" w:cs="Aria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num w:numId="1" w16cid:durableId="1458985021">
    <w:abstractNumId w:val="9"/>
  </w:num>
  <w:num w:numId="2" w16cid:durableId="1954555060">
    <w:abstractNumId w:val="0"/>
  </w:num>
  <w:num w:numId="3" w16cid:durableId="1412046046">
    <w:abstractNumId w:val="8"/>
  </w:num>
  <w:num w:numId="4" w16cid:durableId="693460333">
    <w:abstractNumId w:val="2"/>
  </w:num>
  <w:num w:numId="5" w16cid:durableId="445320282">
    <w:abstractNumId w:val="1"/>
  </w:num>
  <w:num w:numId="6" w16cid:durableId="449321584">
    <w:abstractNumId w:val="6"/>
  </w:num>
  <w:num w:numId="7" w16cid:durableId="1893422341">
    <w:abstractNumId w:val="5"/>
  </w:num>
  <w:num w:numId="8" w16cid:durableId="16605782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2770182">
    <w:abstractNumId w:val="10"/>
  </w:num>
  <w:num w:numId="10" w16cid:durableId="215432116">
    <w:abstractNumId w:val="3"/>
  </w:num>
  <w:num w:numId="11" w16cid:durableId="1055008183">
    <w:abstractNumId w:val="7"/>
  </w:num>
  <w:num w:numId="12" w16cid:durableId="210052113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19758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mailMerge>
    <w:mainDocumentType w:val="formLetters"/>
    <w:linkToQuery/>
    <w:dataType w:val="native"/>
    <w:connectString w:val="Provider=Microsoft.ACE.OLEDB.12.0;User ID=Admin;Data Source=L:\Politique Revendicative\PREAVIS DE GREVE FNME\2023\1 PREAVIS GREVE FNME CGT ET SECTEUR DISTRIBUTION ENEDIS\5 DU 16 DEC AU 15 MARS\1 PUBLIPOSTAGE\1 base publipostage DIRECTIONS.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2023$'`"/>
    <w:odso>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type w:val="dbColumn"/>
        <w:name w:val="TITRE1"/>
        <w:mappedName w:val="Poste"/>
        <w:column w:val="3"/>
        <w:lid w:val="fr-FR"/>
      </w:fieldMapData>
      <w:fieldMapData>
        <w:column w:val="0"/>
        <w:lid w:val="fr-FR"/>
      </w:fieldMapData>
      <w:fieldMapData>
        <w:type w:val="dbColumn"/>
        <w:name w:val="Adresse"/>
        <w:mappedName w:val="Adresse 1"/>
        <w:column w:val="7"/>
        <w:lid w:val="fr-FR"/>
      </w:fieldMapData>
      <w:fieldMapData>
        <w:type w:val="dbColumn"/>
        <w:name w:val="Adresse2"/>
        <w:mappedName w:val="Adresse 2"/>
        <w:column w:val="8"/>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odso>
  </w:mailMerge>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76C9"/>
    <w:rsid w:val="00022911"/>
    <w:rsid w:val="00030EDA"/>
    <w:rsid w:val="00067526"/>
    <w:rsid w:val="00072E17"/>
    <w:rsid w:val="000A5E59"/>
    <w:rsid w:val="00102455"/>
    <w:rsid w:val="0011708A"/>
    <w:rsid w:val="001709C9"/>
    <w:rsid w:val="001727E8"/>
    <w:rsid w:val="00172D6D"/>
    <w:rsid w:val="001B0E2B"/>
    <w:rsid w:val="001B1572"/>
    <w:rsid w:val="001B35B6"/>
    <w:rsid w:val="00221891"/>
    <w:rsid w:val="002A12D7"/>
    <w:rsid w:val="002A7594"/>
    <w:rsid w:val="002B7063"/>
    <w:rsid w:val="002F79B4"/>
    <w:rsid w:val="00316359"/>
    <w:rsid w:val="003248CF"/>
    <w:rsid w:val="00325AD1"/>
    <w:rsid w:val="00380F71"/>
    <w:rsid w:val="0039503E"/>
    <w:rsid w:val="003B12F6"/>
    <w:rsid w:val="003B5B88"/>
    <w:rsid w:val="003E7554"/>
    <w:rsid w:val="0040665C"/>
    <w:rsid w:val="00406FED"/>
    <w:rsid w:val="0041584E"/>
    <w:rsid w:val="004601A3"/>
    <w:rsid w:val="004754D8"/>
    <w:rsid w:val="00486CC9"/>
    <w:rsid w:val="004B1D63"/>
    <w:rsid w:val="004F204B"/>
    <w:rsid w:val="00507252"/>
    <w:rsid w:val="0050730B"/>
    <w:rsid w:val="005228ED"/>
    <w:rsid w:val="00545840"/>
    <w:rsid w:val="00557D01"/>
    <w:rsid w:val="005876E0"/>
    <w:rsid w:val="00592B8D"/>
    <w:rsid w:val="005A6F3C"/>
    <w:rsid w:val="005E34C6"/>
    <w:rsid w:val="005F78E4"/>
    <w:rsid w:val="00613ECD"/>
    <w:rsid w:val="0065243B"/>
    <w:rsid w:val="00657445"/>
    <w:rsid w:val="00692A7D"/>
    <w:rsid w:val="006A0FA3"/>
    <w:rsid w:val="006B2542"/>
    <w:rsid w:val="006C2353"/>
    <w:rsid w:val="006E1019"/>
    <w:rsid w:val="006E51CF"/>
    <w:rsid w:val="0071747E"/>
    <w:rsid w:val="007201B2"/>
    <w:rsid w:val="00721FA7"/>
    <w:rsid w:val="00742C17"/>
    <w:rsid w:val="007B7259"/>
    <w:rsid w:val="007C187A"/>
    <w:rsid w:val="007D0D84"/>
    <w:rsid w:val="00892AD2"/>
    <w:rsid w:val="00906673"/>
    <w:rsid w:val="00923D0B"/>
    <w:rsid w:val="00984333"/>
    <w:rsid w:val="0099760E"/>
    <w:rsid w:val="009A0616"/>
    <w:rsid w:val="009A495B"/>
    <w:rsid w:val="009A5EDA"/>
    <w:rsid w:val="009A63E5"/>
    <w:rsid w:val="009C7BEB"/>
    <w:rsid w:val="009D6105"/>
    <w:rsid w:val="009E350D"/>
    <w:rsid w:val="009F3E2A"/>
    <w:rsid w:val="00A22080"/>
    <w:rsid w:val="00A71307"/>
    <w:rsid w:val="00A854D8"/>
    <w:rsid w:val="00A87A20"/>
    <w:rsid w:val="00A90DA7"/>
    <w:rsid w:val="00A93B2C"/>
    <w:rsid w:val="00A97242"/>
    <w:rsid w:val="00AD29C0"/>
    <w:rsid w:val="00AF51A6"/>
    <w:rsid w:val="00B00450"/>
    <w:rsid w:val="00B22CC0"/>
    <w:rsid w:val="00B37C4F"/>
    <w:rsid w:val="00B41FA9"/>
    <w:rsid w:val="00B756A3"/>
    <w:rsid w:val="00B9102B"/>
    <w:rsid w:val="00B932C5"/>
    <w:rsid w:val="00BA27AF"/>
    <w:rsid w:val="00BC2261"/>
    <w:rsid w:val="00BD1F09"/>
    <w:rsid w:val="00C2486D"/>
    <w:rsid w:val="00CB1D5B"/>
    <w:rsid w:val="00CB2C19"/>
    <w:rsid w:val="00CD5FFE"/>
    <w:rsid w:val="00CE57F3"/>
    <w:rsid w:val="00D62AA4"/>
    <w:rsid w:val="00D8142C"/>
    <w:rsid w:val="00D972DC"/>
    <w:rsid w:val="00DA53DD"/>
    <w:rsid w:val="00DD76C9"/>
    <w:rsid w:val="00DF2357"/>
    <w:rsid w:val="00DF5889"/>
    <w:rsid w:val="00E11AA2"/>
    <w:rsid w:val="00E322A8"/>
    <w:rsid w:val="00E345FC"/>
    <w:rsid w:val="00E349D8"/>
    <w:rsid w:val="00E37CE1"/>
    <w:rsid w:val="00E721F3"/>
    <w:rsid w:val="00E949E3"/>
    <w:rsid w:val="00EE047C"/>
    <w:rsid w:val="00EE1EE4"/>
    <w:rsid w:val="00F05DDD"/>
    <w:rsid w:val="00F46F1D"/>
    <w:rsid w:val="00F54A97"/>
    <w:rsid w:val="00F77CC1"/>
    <w:rsid w:val="00FA05C0"/>
    <w:rsid w:val="00FA24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2DE2A42"/>
  <w15:docId w15:val="{C7E75E33-209C-427A-B072-5B35E5BF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DF5889"/>
    <w:pPr>
      <w:tabs>
        <w:tab w:val="center" w:pos="4536"/>
        <w:tab w:val="right" w:pos="9072"/>
      </w:tabs>
      <w:spacing w:after="0" w:line="240" w:lineRule="auto"/>
    </w:pPr>
    <w:rPr>
      <w:rFonts w:ascii="Times New Roman" w:eastAsia="Times New Roman" w:hAnsi="Times New Roman" w:cs="Times New Roman"/>
      <w:kern w:val="0"/>
      <w:sz w:val="24"/>
      <w:szCs w:val="24"/>
      <w:lang w:eastAsia="fr-FR"/>
      <w14:ligatures w14:val="none"/>
    </w:rPr>
  </w:style>
  <w:style w:type="character" w:customStyle="1" w:styleId="En-tteCar">
    <w:name w:val="En-tête Car"/>
    <w:basedOn w:val="Policepardfaut"/>
    <w:link w:val="En-tte"/>
    <w:uiPriority w:val="99"/>
    <w:rsid w:val="00DF5889"/>
    <w:rPr>
      <w:rFonts w:ascii="Times New Roman" w:eastAsia="Times New Roman" w:hAnsi="Times New Roman" w:cs="Times New Roman"/>
      <w:kern w:val="0"/>
      <w:sz w:val="24"/>
      <w:szCs w:val="24"/>
      <w:lang w:eastAsia="fr-FR"/>
      <w14:ligatures w14:val="none"/>
    </w:rPr>
  </w:style>
  <w:style w:type="paragraph" w:styleId="Pieddepage">
    <w:name w:val="footer"/>
    <w:basedOn w:val="Normal"/>
    <w:link w:val="PieddepageCar"/>
    <w:uiPriority w:val="99"/>
    <w:rsid w:val="00DF5889"/>
    <w:pPr>
      <w:tabs>
        <w:tab w:val="center" w:pos="4536"/>
        <w:tab w:val="right" w:pos="9072"/>
      </w:tabs>
      <w:spacing w:after="0" w:line="240" w:lineRule="auto"/>
    </w:pPr>
    <w:rPr>
      <w:rFonts w:ascii="Times New Roman" w:eastAsia="Times New Roman" w:hAnsi="Times New Roman" w:cs="Times New Roman"/>
      <w:kern w:val="0"/>
      <w:sz w:val="24"/>
      <w:szCs w:val="24"/>
      <w:lang w:eastAsia="fr-FR"/>
      <w14:ligatures w14:val="none"/>
    </w:rPr>
  </w:style>
  <w:style w:type="character" w:customStyle="1" w:styleId="PieddepageCar">
    <w:name w:val="Pied de page Car"/>
    <w:basedOn w:val="Policepardfaut"/>
    <w:link w:val="Pieddepage"/>
    <w:uiPriority w:val="99"/>
    <w:rsid w:val="00DF5889"/>
    <w:rPr>
      <w:rFonts w:ascii="Times New Roman" w:eastAsia="Times New Roman" w:hAnsi="Times New Roman" w:cs="Times New Roman"/>
      <w:kern w:val="0"/>
      <w:sz w:val="24"/>
      <w:szCs w:val="24"/>
      <w:lang w:eastAsia="fr-FR"/>
      <w14:ligatures w14:val="none"/>
    </w:rPr>
  </w:style>
  <w:style w:type="character" w:styleId="Lienhypertexte">
    <w:name w:val="Hyperlink"/>
    <w:uiPriority w:val="99"/>
    <w:unhideWhenUsed/>
    <w:rsid w:val="00DF5889"/>
    <w:rPr>
      <w:strike w:val="0"/>
      <w:dstrike w:val="0"/>
      <w:color w:val="FF9900"/>
      <w:u w:val="none"/>
      <w:effect w:val="none"/>
    </w:rPr>
  </w:style>
  <w:style w:type="paragraph" w:styleId="Paragraphedeliste">
    <w:name w:val="List Paragraph"/>
    <w:basedOn w:val="Normal"/>
    <w:uiPriority w:val="34"/>
    <w:qFormat/>
    <w:rsid w:val="00102455"/>
    <w:pPr>
      <w:ind w:left="720"/>
      <w:contextualSpacing/>
    </w:pPr>
  </w:style>
  <w:style w:type="paragraph" w:styleId="Rvision">
    <w:name w:val="Revision"/>
    <w:hidden/>
    <w:uiPriority w:val="99"/>
    <w:semiHidden/>
    <w:rsid w:val="001B35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987011">
      <w:bodyDiv w:val="1"/>
      <w:marLeft w:val="0"/>
      <w:marRight w:val="0"/>
      <w:marTop w:val="0"/>
      <w:marBottom w:val="0"/>
      <w:divBdr>
        <w:top w:val="none" w:sz="0" w:space="0" w:color="auto"/>
        <w:left w:val="none" w:sz="0" w:space="0" w:color="auto"/>
        <w:bottom w:val="none" w:sz="0" w:space="0" w:color="auto"/>
        <w:right w:val="none" w:sz="0" w:space="0" w:color="auto"/>
      </w:divBdr>
    </w:div>
    <w:div w:id="481698617">
      <w:bodyDiv w:val="1"/>
      <w:marLeft w:val="0"/>
      <w:marRight w:val="0"/>
      <w:marTop w:val="0"/>
      <w:marBottom w:val="0"/>
      <w:divBdr>
        <w:top w:val="none" w:sz="0" w:space="0" w:color="auto"/>
        <w:left w:val="none" w:sz="0" w:space="0" w:color="auto"/>
        <w:bottom w:val="none" w:sz="0" w:space="0" w:color="auto"/>
        <w:right w:val="none" w:sz="0" w:space="0" w:color="auto"/>
      </w:divBdr>
    </w:div>
    <w:div w:id="588661836">
      <w:bodyDiv w:val="1"/>
      <w:marLeft w:val="0"/>
      <w:marRight w:val="0"/>
      <w:marTop w:val="0"/>
      <w:marBottom w:val="0"/>
      <w:divBdr>
        <w:top w:val="none" w:sz="0" w:space="0" w:color="auto"/>
        <w:left w:val="none" w:sz="0" w:space="0" w:color="auto"/>
        <w:bottom w:val="none" w:sz="0" w:space="0" w:color="auto"/>
        <w:right w:val="none" w:sz="0" w:space="0" w:color="auto"/>
      </w:divBdr>
    </w:div>
    <w:div w:id="645817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gc@fnme-cg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63487-8EAF-46FF-8CAD-578AC136C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4171</Words>
  <Characters>22943</Characters>
  <Application>Microsoft Office Word</Application>
  <DocSecurity>0</DocSecurity>
  <Lines>191</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PINEAU</dc:creator>
  <cp:keywords/>
  <dc:description/>
  <cp:lastModifiedBy>Sophie GODARD</cp:lastModifiedBy>
  <cp:revision>2</cp:revision>
  <cp:lastPrinted>2024-06-04T08:28:00Z</cp:lastPrinted>
  <dcterms:created xsi:type="dcterms:W3CDTF">2025-03-06T14:44:00Z</dcterms:created>
  <dcterms:modified xsi:type="dcterms:W3CDTF">2025-03-06T14:44:00Z</dcterms:modified>
</cp:coreProperties>
</file>